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FD" w:rsidRPr="00F775FD" w:rsidRDefault="00F775FD" w:rsidP="00F7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09"/>
      </w:tblGrid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 июня вторник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12-00 13-30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Обувь.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«Преимущества от реализации маркированной обуви. Правила описания атрибутов для получения кода маркировки».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Спикер: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 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Преимущества от реализации маркированной обуви в магазине. Можно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 использовать символику Честного Знака в магазине?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Что будет если у комиссионера </w:t>
            </w:r>
            <w:bookmarkStart w:id="0" w:name="_GoBack"/>
            <w:bookmarkEnd w:id="0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  магазине  будет  выставлена  к  реализации не маркированная обувь. Кто несет ответственность за это? Что делать, если владелец товара отказался маркировать свои остатки?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Изменение кода ТН ВЭД ЕАЭС после эмиссии кода маркировки, правила описания обувных товаров.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производители, импортеры, оптовые компании, розничные магазины, комиссионеры.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u w:val="single"/>
                <w:lang w:eastAsia="ru-RU"/>
              </w:rPr>
              <w:t>/?ELEMENT_ID=136614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 июня среда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10-00 12-00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Обувь.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«Маркировка и декларирование импортных обувных товаров. Правила передачи сведений в Честный Знак. ЕНВД – УСН – ОСН. Работа с агрегатами»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Спикер: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Тема: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 осуществлять маркировку импортных обувных товаров и произвести декларирование в ФТС России после 1 июля 2020 года?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Покупка и продажа спец. обуви для собственных нужд. Особенности реализации маркированных обувных товаров для собственных нужд.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поставщик не передал информацию в Честный Знак?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 продавать маркированную обувь, если поставщик не передал информацию в Честный Знак?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я не перешел с ЕНВД на УСН, и с 1 июля я буду продавать маркированную обувь?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Почему нельзя с помощью агрегации в товарно-транспортную упаковку вводить коды маркировки в оборот?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Правила агрегации маркированного товара.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Работа с агрегированным таможенным кодом (АТК). 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ЦА: производители, импортеры, дистрибьюторы, оптовая и розничная торговля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/?ELEMENT_ID=136629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10 июня среда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10-00 11-00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Практическая конференция Контур «Обязательная маркировка товаров: как подготовиться к изменениям и внедрить»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Спикер: Андрей Кирилов. Тема: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«Система обязательной маркировки товаров. Разбираемся с правилами».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производители, импортеры, дистрибьюторы, оптовая и розничная торговля (преимущественно по ТГ табак и обувь).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https://konturconference.ru/20200610-markirovka-tovarov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 июня среда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12-00 13-00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Табак. «Час с экспертом» Спикер: Александр Кривоносов. 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/?ELEMENT_ID=136673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 июня Понедельник 11:00-12:00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Обувь. Час с экспертом </w:t>
            </w:r>
            <w:proofErr w:type="gram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« Рекомендации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по работе с ЭДО при подаче сведений об обороте маркируемой обуви»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Спикер: Александр Кривоносов. 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/?ELEMENT_ID=136712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 июня Вторник 10:00-11:30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Обувь. Партнерский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Контур «Маркировка обуви: что нужно сделать до старта»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Анна Шипицына, Контур;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ведущий бизнес-аналитик, ЦРПТ.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https://events.webinar.ru/16759691/4532836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 июня Вторник 11:00-12:00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Табак.  Партнерский   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           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Атол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</w:t>
            </w:r>
            <w:proofErr w:type="gram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 «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Маркировка  табака. Отгрузка и приемка по новым правилам»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Евгения Мячкова, АТОЛ; Александр Кривоносов, ЦРПТ.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/?ELEMENT_ID=134657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17 июня Среда </w:t>
            </w: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10:00-11:30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Спикер: Юлия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Гузиева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 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Что будет если мобильное приложение ЧЗ – выявит нарушение в магазине,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 складе, производстве?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Какие последствия за торговлю немаркированной обувью с 1 июля 2020 года? Почему я не могу через Национальный каталог получить GTIN для обуви?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Мы работаем по </w:t>
            </w:r>
            <w:proofErr w:type="gram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договору  комиссии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  как  нам  осуществлять  возврат  обуви  в магазине?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оптовая              и             роз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ничная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торговля,  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 производители,                импортеры, комиссионеры.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/?ELEMENT_ID=136729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17 июня Среда 10:00-11:30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Табак. Партнерский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Платформа ОФД «Маркировка табака: основные вопросы и решения»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Дмитрий Афанасьев, руководитель направления Маркировка, Платформа ОФД; Александр Кривоносов, эксперт товарной группы Табак, ЦРПТ.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порядок и график внедрения маркировки табака;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основные   требования             к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  розничным      магазинам,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производителям,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ретейлу</w:t>
            </w:r>
            <w:proofErr w:type="spellEnd"/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и оптовым компаниям;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 подготовить торговую точку, инструменты для работы с маркировкой; как осуществляется приемка и выбытие товаров;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инструкция для корректной передачи данных в Честный Знак; штрафы и ответственность.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оптовая и розничная торговля.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https://events.webinar.ru/PlatformaOFD/5149571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17 июня Среда 10:00-11:30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года.»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Спикер: Яна Яровая. 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Что делать если только начали производить/ импортировать/ продавать оптом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или в </w:t>
            </w:r>
            <w:proofErr w:type="gram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розницу  обув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 товары?   Что   необходимо сделать?   Первые шаги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в Честном Знаке.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с 1 июля будет осуществляться продажа не маркированной обуви? Как через ЭДО осуществлять отгрузку товара с указанием кода транспортной упаковки?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 контрагенту осуществить приемку и произвести сверку полученных КМ? 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розничные магазины, оптовые компании, производители, импортеры, комиссионеры.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/?ELEMENT_ID=136729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18 июня Четверг 10:00-11:30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Обувь,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легпром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. Конференция «Неотложные меры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 управлении цепями поставок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», 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 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сессия    по    маркировке    для    логистических       компаний и импортеров.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10:15 - 12:20 Сессия «Маркировка». Маркировка для участников цепей поставок.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Спикер: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ведущий бизнес-аналитик, ЦРПТ.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Спикер: Дмитрий Иванов, руководитель проектов,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Zenden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Круглый стол «Как текущая ситуация отразилась на маркировке продукции» 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Дмитрий Иванов, руководитель проектов,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Zenden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Андрей Горбатов, исполнительный директор, F.S.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Mackenzie</w:t>
            </w:r>
            <w:proofErr w:type="spellEnd"/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https://scmpro.ru/covid-conference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18 июня Четверг 12:00-13:00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Спикер: Александр Кривоносов, эксперт товарной группы Табак, ЦРПТ. 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/?ELEMENT_ID=136753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18 июня Четверг 10:00-12:00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Первые шаги для новых участников оборота маркированных обувных товаров. Кто будет осуществлять контроль за немаркированными обувными товарами с 1 июля 2020 года. Правила работы с ЭДО»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Спикер: Яровая Яна. 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Что делать если только начали производить/ импортировать/ продавать оптом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или в розницу обувные товары, что необходимо сделать? Первые шаги в Честном Знаке.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с 1 июля будет осуществляться продажа не маркированной обувью?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полученных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КМов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         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оптовая              и             розничная         </w:t>
            </w:r>
            <w:proofErr w:type="gram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торговля,   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     производители,                импортеры, комиссионеры.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/?ELEMENT_ID=136741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19 июня Пятница 10:00-12:00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Табак.  Партнёрский   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Клеверенс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 от           экспертов. Маркировка табака»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Олег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Почепский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бизнес-аналитик маркировки, «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Клеверенс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»;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Бушнов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ведущий аналитик, «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Клеверенс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»; Александр Кри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воносов, эксперт ТГ «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Табак», ЦРПТ.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ЦА: дистрибьюторы,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субдистрибьюторы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торговые представители. htt</w:t>
            </w:r>
            <w:hyperlink r:id="rId8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ps://www</w:t>
              </w:r>
            </w:hyperlink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.c</w:t>
            </w:r>
            <w:hyperlink r:id="rId9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leve</w:t>
              </w:r>
            </w:hyperlink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re</w:t>
            </w:r>
            <w:hyperlink r:id="rId10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nce.ru/events/100155/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 июня Пятница 10:00-12:00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Обувь. Партнёрский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Атол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«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Маркировка  в             легкой промышленности. Успеть за 2 недели»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Евгения Мячкова, АТОЛ;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(ЦРПТ).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такое маркировка – про законодательные нюансы простыми словами; сроки, которые отведены на тест запуск процесса маркировки товара; порядок регистрации в системе Честный ЗНАК – пошаговая инструкция; порядок регистрации в GS1 RUS и получения GTIN;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порядок получения кодов маркировки;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этапы подготовки оборудования и ПО, решения АТОЛ для разных типов бизнеса, полезные советы.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/?ELEMENT_ID=134666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19 июня Пятница 14:00-15:30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с участием спикера от Честного Знака.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Александр Кривоносов - эксперт по логистике, ТГ «Табак», ЦРПТ; Кирилл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Сутырин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- руководитель технической поддержки ГК Лад; Аделаида Алексеева - руководитель отдела сопровождения ККТ ГК Лад.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цели и задачи создания системы Маркировки; нормативная база системы Маркировки;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модель функционирования системы Маркировки; этапы внедрения обязательной маркировки; штрафы за несоблюдение правил;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требования к организациям оптовой и розничной торговли; что необходимо для подключения к системе маркировки;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электронный документооборот для маркировки обуви. (на примерах СБИС ОФД, Платформа ОФД);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решения для работы с маркированной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увью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для касс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Эвотор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Атол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Дримкас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и другой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контрольно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кассовой техники;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работа с маркированной обувью в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товароучетных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программах (на примерах 1С,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Эвотор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СБИС.Розница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);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возможности площадки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«</w:t>
            </w:r>
            <w:proofErr w:type="gram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Карта  жителя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»,  бизнес  для  предприятий  оптовой  и розничной торговли.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https://online.sbis.ru/Events/24e4f350-08fb-48a2-92c7-70fcc154ef14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22 июня Понедельник 10:00-12:00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Обувь.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Вебинар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Спикеры: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Дмитрий Афанасьев, руководитель направления Маркировка, Платформа ОФД;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, ведущий бизнес - аналитик, ЦРПТ.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особенности продаж и передачи данных в Честный знак;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требования к производителям, импортерам, оптовым и розничным продавцам; инструкция по подготовке торговой точки;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мониторинг и проверка корректности отправки чеков в ЦРПТ;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как осуществляется маркировка остатков;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помарочная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приемка и повторная маркировка; штрафы и ответственность.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все участники оборота товаров.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F775FD">
                <w:rPr>
                  <w:rFonts w:ascii="Times New Roman" w:eastAsia="Times New Roman" w:hAnsi="Times New Roman" w:cs="Times New Roman"/>
                  <w:b/>
                  <w:bCs/>
                  <w:color w:val="E74A48"/>
                  <w:sz w:val="27"/>
                  <w:szCs w:val="27"/>
                  <w:u w:val="single"/>
                  <w:lang w:eastAsia="ru-RU"/>
                </w:rPr>
                <w:t>https://events.webinar.ru/PlatformaOFD/5150617</w:t>
              </w:r>
            </w:hyperlink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23 июня Вторник 10:00-12:00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Табак «Час с экспертом» Спикер: Кривоносов Александр. 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/?ELEMENT_ID=136758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23 июня Вторник 10:00-12:00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Обувь «Трансграничная торговля на примере РБ. Обязательная подача сведений об отгрузках в ЧЗ, что будет если не подавать? Что делать если возникли вопросы, где научится работать с системой?»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Спикер: Юлия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Гузиева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делать если возникли технические вопросы в работе с системой маркировки,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 научиться работать с системой (как маркировать, отгружать, продавать)? Где проходит обучение по работе с Честным Знаком?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на Садоводе будут продавать не маркированные обувные товары? Что будет если с 1 июля у меня на полках в магазине будет стоять не маркированная обувь?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я купил не маркированную обувь за границей до 1 июля 2020 года, и она придет в Россию в июле 2020 года?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Будет   ли   перенос    сроков    обязательной    маркировки    обуви    в    связи   с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коронавирусом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в РФ и Европе?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Какие есть исключения для маркировки обуви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, что необходимо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маркировать,  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gram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а что нет?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Пошив обуви на заказ, экспорт, народные промыслы и валенки?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Выгода от продажи маркированной обувью. Использование символики Честного Знака в оформлении торговой точки. Какие преимущества я получу?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Производители, импортеры, оптовые компании, розничные магазины.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/?ELEMENT_ID=136778</w:t>
            </w:r>
          </w:p>
        </w:tc>
      </w:tr>
      <w:tr w:rsidR="00F775FD" w:rsidRPr="00F775FD" w:rsidTr="00F775F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24 июня среда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Спикер: Александр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Долгиев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. Темы: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Что будет если не сканировать маркированный товар на кассе до 1 июля и после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1             июля.   Что        делать с              марки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рованным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товаром,  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      который                продали, но не отсканировали на кассе?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Что будет если продавать не маркированную обувь со склада, а на полках магазина демонстрировать маркированные образцы?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Можно ли наклеить этикетку с маркировкой в момент продажи?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сноубордические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ботинки)?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Какова процедура маркировки б/у обуви, которая ввозится из-за границы? Правила начисления и оплаты кодов маркировки.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Ответы на вопросы.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ЦА: Розничные магазины, оптовые компании, производители, импортеры, комиссионеры.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  <w:p w:rsidR="00F775FD" w:rsidRPr="00F775FD" w:rsidRDefault="00F775FD" w:rsidP="00F7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https://xn--80ajghhoc2aj1c8b.xn--p1ai/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lectures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</w:t>
            </w:r>
            <w:proofErr w:type="spellStart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vebinary</w:t>
            </w:r>
            <w:proofErr w:type="spellEnd"/>
            <w:r w:rsidRPr="00F77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/?ELEMENT_ID=136789</w:t>
            </w:r>
          </w:p>
        </w:tc>
      </w:tr>
    </w:tbl>
    <w:p w:rsidR="00F775FD" w:rsidRPr="00F775FD" w:rsidRDefault="00F775FD" w:rsidP="00F7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7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21569" w:rsidRDefault="00821569"/>
    <w:sectPr w:rsidR="0082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5"/>
    <w:rsid w:val="00821569"/>
    <w:rsid w:val="00E06AB5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584C5-065C-49DA-8B91-B12B771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FD"/>
    <w:rPr>
      <w:b/>
      <w:bCs/>
    </w:rPr>
  </w:style>
  <w:style w:type="character" w:styleId="a5">
    <w:name w:val="Hyperlink"/>
    <w:basedOn w:val="a0"/>
    <w:uiPriority w:val="99"/>
    <w:semiHidden/>
    <w:unhideWhenUsed/>
    <w:rsid w:val="00F77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2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verence.ru/events/10015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mpro.ru/covid-conference" TargetMode="External"/><Relationship Id="rId12" Type="http://schemas.openxmlformats.org/officeDocument/2006/relationships/hyperlink" Target="https://events.webinar.ru/PlatformaOFD/5150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PlatformaOFD/5149571" TargetMode="External"/><Relationship Id="rId11" Type="http://schemas.openxmlformats.org/officeDocument/2006/relationships/hyperlink" Target="https://online.sbis.ru/Events/24e4f350-08fb-48a2-92c7-70fcc154ef14" TargetMode="External"/><Relationship Id="rId5" Type="http://schemas.openxmlformats.org/officeDocument/2006/relationships/hyperlink" Target="https://events.webinar.ru/16759691/4532836" TargetMode="External"/><Relationship Id="rId10" Type="http://schemas.openxmlformats.org/officeDocument/2006/relationships/hyperlink" Target="http://www.cleverence.ru/events/100155/" TargetMode="External"/><Relationship Id="rId4" Type="http://schemas.openxmlformats.org/officeDocument/2006/relationships/hyperlink" Target="https://konturconference.ru/20200610-markirovka-tovarov" TargetMode="External"/><Relationship Id="rId9" Type="http://schemas.openxmlformats.org/officeDocument/2006/relationships/hyperlink" Target="http://www.cleverence.ru/events/1001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Д.А.</dc:creator>
  <cp:keywords/>
  <dc:description/>
  <cp:lastModifiedBy>Попов Д.А.</cp:lastModifiedBy>
  <cp:revision>3</cp:revision>
  <dcterms:created xsi:type="dcterms:W3CDTF">2020-06-10T07:58:00Z</dcterms:created>
  <dcterms:modified xsi:type="dcterms:W3CDTF">2020-06-10T08:00:00Z</dcterms:modified>
</cp:coreProperties>
</file>