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3427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4271">
        <w:rPr>
          <w:rFonts w:ascii="Times New Roman" w:hAnsi="Times New Roman" w:cs="Times New Roman"/>
          <w:b/>
          <w:sz w:val="28"/>
          <w:szCs w:val="28"/>
        </w:rPr>
        <w:t>18</w:t>
      </w:r>
      <w:r w:rsidR="00D5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71">
        <w:rPr>
          <w:rFonts w:ascii="Times New Roman" w:hAnsi="Times New Roman" w:cs="Times New Roman"/>
          <w:b/>
          <w:sz w:val="28"/>
          <w:szCs w:val="28"/>
        </w:rPr>
        <w:t>июня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48C4">
        <w:rPr>
          <w:rFonts w:ascii="Times New Roman" w:hAnsi="Times New Roman" w:cs="Times New Roman"/>
          <w:b/>
          <w:sz w:val="28"/>
          <w:szCs w:val="28"/>
        </w:rPr>
        <w:t>20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</w:t>
      </w:r>
      <w:r w:rsidR="00AA154D">
        <w:rPr>
          <w:rFonts w:ascii="Times New Roman" w:hAnsi="Times New Roman" w:cs="Times New Roman"/>
          <w:sz w:val="28"/>
          <w:szCs w:val="28"/>
        </w:rPr>
        <w:t>главный</w:t>
      </w:r>
      <w:r w:rsidRPr="00170D65">
        <w:rPr>
          <w:rFonts w:ascii="Times New Roman" w:hAnsi="Times New Roman" w:cs="Times New Roman"/>
          <w:sz w:val="28"/>
          <w:szCs w:val="28"/>
        </w:rPr>
        <w:t xml:space="preserve">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</w:t>
      </w:r>
      <w:r w:rsidR="00AA154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0D65">
        <w:rPr>
          <w:rFonts w:ascii="Times New Roman" w:hAnsi="Times New Roman" w:cs="Times New Roman"/>
          <w:sz w:val="28"/>
          <w:szCs w:val="28"/>
        </w:rPr>
        <w:t>отдела,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6E2755" w:rsidRP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</w:p>
    <w:p w:rsidR="006E2755" w:rsidRDefault="006E2755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рассмотрении информации поступившей от ФКУ  </w:t>
      </w:r>
      <w:r w:rsidR="00634271">
        <w:rPr>
          <w:rFonts w:ascii="Times New Roman" w:hAnsi="Times New Roman" w:cs="Times New Roman"/>
          <w:b/>
          <w:sz w:val="28"/>
          <w:szCs w:val="28"/>
        </w:rPr>
        <w:t>ЛИУЗ</w:t>
      </w:r>
    </w:p>
    <w:p w:rsidR="00FD70A4" w:rsidRDefault="00FD70A4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55" w:rsidRDefault="004D512C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2C">
        <w:rPr>
          <w:rFonts w:ascii="Times New Roman" w:hAnsi="Times New Roman" w:cs="Times New Roman"/>
          <w:sz w:val="28"/>
          <w:szCs w:val="28"/>
        </w:rPr>
        <w:t xml:space="preserve">  1.1.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об освобождении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отбывавших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наказание: </w:t>
      </w:r>
      <w:r w:rsidR="00634271">
        <w:rPr>
          <w:rFonts w:ascii="Times New Roman" w:hAnsi="Times New Roman" w:cs="Times New Roman"/>
          <w:sz w:val="28"/>
          <w:szCs w:val="28"/>
        </w:rPr>
        <w:t>Никифорова В.Е. 08.12.1966 г.р.</w:t>
      </w:r>
      <w:r w:rsidR="00FD70A4">
        <w:rPr>
          <w:rFonts w:ascii="Times New Roman" w:hAnsi="Times New Roman" w:cs="Times New Roman"/>
          <w:sz w:val="28"/>
          <w:szCs w:val="28"/>
        </w:rPr>
        <w:t xml:space="preserve">, </w:t>
      </w:r>
      <w:r w:rsidR="00E34520">
        <w:rPr>
          <w:rFonts w:ascii="Times New Roman" w:hAnsi="Times New Roman" w:cs="Times New Roman"/>
          <w:sz w:val="28"/>
          <w:szCs w:val="28"/>
        </w:rPr>
        <w:t>принять к сведению (информация прилагается)</w:t>
      </w:r>
    </w:p>
    <w:p w:rsidR="00C82C9D" w:rsidRDefault="00C82C9D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2D1" w:rsidRPr="007168A4" w:rsidRDefault="00963FE7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8A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C14D4" w:rsidRPr="007168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4604" w:rsidRPr="007168A4">
        <w:rPr>
          <w:rFonts w:ascii="Times New Roman" w:hAnsi="Times New Roman" w:cs="Times New Roman"/>
          <w:b/>
          <w:sz w:val="28"/>
          <w:szCs w:val="28"/>
          <w:u w:val="single"/>
        </w:rPr>
        <w:t>О рассмотрении информации поступившей от 16.01.2020 №А51-322</w:t>
      </w:r>
    </w:p>
    <w:p w:rsidR="00934024" w:rsidRDefault="00934024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4024">
        <w:rPr>
          <w:rFonts w:ascii="Times New Roman" w:hAnsi="Times New Roman" w:cs="Times New Roman"/>
          <w:sz w:val="28"/>
          <w:szCs w:val="28"/>
        </w:rPr>
        <w:t>2.1.</w:t>
      </w:r>
      <w:r w:rsidR="00274F1D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0A60A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74F1D">
        <w:rPr>
          <w:rFonts w:ascii="Times New Roman" w:hAnsi="Times New Roman" w:cs="Times New Roman"/>
          <w:sz w:val="28"/>
          <w:szCs w:val="28"/>
        </w:rPr>
        <w:t xml:space="preserve"> направить в </w:t>
      </w:r>
      <w:proofErr w:type="spellStart"/>
      <w:r w:rsidR="00274F1D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="00274F1D">
        <w:rPr>
          <w:rFonts w:ascii="Times New Roman" w:hAnsi="Times New Roman" w:cs="Times New Roman"/>
          <w:sz w:val="28"/>
          <w:szCs w:val="28"/>
        </w:rPr>
        <w:t xml:space="preserve"> ФКУ УИИ</w:t>
      </w:r>
    </w:p>
    <w:p w:rsidR="00C82C9D" w:rsidRPr="00934024" w:rsidRDefault="00C82C9D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3C" w:rsidRDefault="00963FE7" w:rsidP="00CC3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3A3C" w:rsidRPr="00CC3A3C">
        <w:rPr>
          <w:rFonts w:ascii="Times New Roman" w:hAnsi="Times New Roman" w:cs="Times New Roman"/>
          <w:b/>
          <w:sz w:val="28"/>
          <w:szCs w:val="28"/>
        </w:rPr>
        <w:t xml:space="preserve">.  О состоянии правопорядка и основных результатах служебной деятельности  ОП по </w:t>
      </w:r>
      <w:proofErr w:type="spellStart"/>
      <w:r w:rsidR="00CC3A3C" w:rsidRPr="00CC3A3C">
        <w:rPr>
          <w:rFonts w:ascii="Times New Roman" w:hAnsi="Times New Roman" w:cs="Times New Roman"/>
          <w:b/>
          <w:sz w:val="28"/>
          <w:szCs w:val="28"/>
        </w:rPr>
        <w:t>Любытинскому</w:t>
      </w:r>
      <w:proofErr w:type="spellEnd"/>
      <w:r w:rsidR="00CC3A3C" w:rsidRPr="00CC3A3C">
        <w:rPr>
          <w:rFonts w:ascii="Times New Roman" w:hAnsi="Times New Roman" w:cs="Times New Roman"/>
          <w:b/>
          <w:sz w:val="28"/>
          <w:szCs w:val="28"/>
        </w:rPr>
        <w:t xml:space="preserve"> району МО МВД России </w:t>
      </w:r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>Боровичский</w:t>
      </w:r>
      <w:proofErr w:type="spellEnd"/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D71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A0D63">
        <w:rPr>
          <w:rFonts w:ascii="Times New Roman" w:hAnsi="Times New Roman" w:cs="Times New Roman"/>
          <w:b/>
          <w:sz w:val="28"/>
          <w:szCs w:val="28"/>
          <w:u w:val="single"/>
        </w:rPr>
        <w:t>первый квартал</w:t>
      </w:r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0D6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</w:t>
      </w:r>
      <w:r w:rsidR="00CC3A3C" w:rsidRPr="00CC3A3C">
        <w:rPr>
          <w:rFonts w:ascii="Times New Roman" w:hAnsi="Times New Roman" w:cs="Times New Roman"/>
          <w:b/>
          <w:sz w:val="28"/>
          <w:szCs w:val="28"/>
          <w:u w:val="single"/>
        </w:rPr>
        <w:t>года________________________</w:t>
      </w:r>
    </w:p>
    <w:p w:rsidR="009004FB" w:rsidRPr="009004FB" w:rsidRDefault="009004FB" w:rsidP="009004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зарегистрировано 506 заявлений, сообщений и иной информации о происшествиях, что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6,1 %  больше 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периода прошлого 2019 года (АППГ- 475).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FB" w:rsidRPr="009004FB" w:rsidRDefault="009004FB" w:rsidP="009004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 2020 года возбуждено 35 (АППГ - 33) уголовных дел. Процент возбуждения уголовных дел от числа поступивших заявлений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7% (7% в прошлом 2019 году), вынесено 77 постановление об отказе в возбуждении уголовного дела (АППГ - 59),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передано по </w:t>
      </w:r>
      <w:proofErr w:type="spell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материалов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14,8% от общего количества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сообщений (АППГ - 73 или 15,3%).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146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 или 29%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 - 131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28%)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периоде 2020 года произошел рост количества зарегистрированных преступлений на территории района  – 39, в АППГ – 35 преступлений. Произошел рост зарегистрированных тяжких и особо тяжких преступлений + 50% (с 6 до 9). 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месяца 2020 года увеличилось  количество зарегистрированных преступлений по факту краж (рост с 18 до 23), по факту   нарушения ПДД лицом, подвергнутым адм. наказанию (ст.264.1) рост с 5 до 6.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2020 года зарегистрировано по одному  преступлению: по факту грабежа, по факту насильственного действия сексуального характера, в АППГ преступлений указанной категории не зарегистрировано.  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количество зарегистрированных преступлений по факту краж имущества граждан из квартир (4 против 3 к АППГ).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аналогичного периода 2019 года осталось количество зарегистрированных преступлений по факту совершения мошенничества – 5.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2020 года не выявлено таких преступлений как разбой, неправомерное завладение автотранспортным средством, в АППГ таких преступлений зарегистрировано по одному. Преступлений превентивной направленности, в АППГ – 3.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периоде  2020 года снизилось количество преступлений совершенных в общественных местах, в том числе на улицах (с 10 до 7). Основная масса данных преступлений – это преступления по факту нарушения ПДД лицом, подвергнутым </w:t>
      </w:r>
      <w:proofErr w:type="spell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аказанию</w:t>
      </w:r>
      <w:proofErr w:type="spell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(ст.264.1 УК РФ – 6 преступлений).</w:t>
      </w:r>
    </w:p>
    <w:p w:rsidR="009004FB" w:rsidRPr="009004FB" w:rsidRDefault="009004FB" w:rsidP="009004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бытовой почве совершено 2 преступления (по факту причинения телесных повреждений средней тяжести, по факту угроз убийством). В аналогичном периоде 2019 года – 2 (</w:t>
      </w:r>
      <w:proofErr w:type="gram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</w:t>
      </w:r>
      <w:proofErr w:type="gram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периоде 2020 года произошел рост количества лиц, совершивших преступления на обслуживаемой территории (с  25 до 28), привлечено к уголовной ответственности – 39, из них  несовершеннолетних лиц – 5, молодежи – 9, лиц среднего возраста – 9, пожилых – 5. 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совершивших преступления в состоянии алкогольного опьянения 14 против 13 к АППГ.</w:t>
      </w:r>
    </w:p>
    <w:p w:rsidR="009004FB" w:rsidRPr="009004FB" w:rsidRDefault="009004FB" w:rsidP="00900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рецидивной преступности увеличился (рост с 40,0% до 71,4%).</w:t>
      </w:r>
    </w:p>
    <w:p w:rsidR="009004FB" w:rsidRPr="009004FB" w:rsidRDefault="009004FB" w:rsidP="00900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Раскрываемость преступлений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преступлений ниже показателя аналогичного периода 2019 года на 4,8% (85,7% </w:t>
      </w:r>
      <w:proofErr w:type="gram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90,5% АППГ). </w:t>
      </w:r>
      <w:r w:rsidRPr="009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линии  тяжких и особо тяжких преступлений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раскрываемость составляет 100%. </w:t>
      </w:r>
    </w:p>
    <w:p w:rsidR="009004FB" w:rsidRPr="009004FB" w:rsidRDefault="009004FB" w:rsidP="00900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100% раскрываемость преступлений по факту совершения краж имущества из квартир, по факту грабежа, причинения вреда здоровью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средней тяжести, угрозы убийством, факту неправомерного завладения автотранспортным средством,  нарушения ПДД лицом, подвергнутым адм. наказанию (ст.264.1 УК РФ).</w:t>
      </w:r>
    </w:p>
    <w:p w:rsidR="009004FB" w:rsidRPr="009004FB" w:rsidRDefault="009004FB" w:rsidP="00900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Снизилась раскрываемость преступлений по факту краж (с 100% до 84,0%). </w:t>
      </w:r>
    </w:p>
    <w:p w:rsidR="009004FB" w:rsidRPr="009004FB" w:rsidRDefault="009004FB" w:rsidP="00900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отчетном периоде 2020 года преступления «по горячим следам не раскрывались, в АППГ - 1.   </w:t>
      </w:r>
    </w:p>
    <w:p w:rsidR="009004FB" w:rsidRPr="009004FB" w:rsidRDefault="009004FB" w:rsidP="002B6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истекшем периоде 2020 года произошло снижение  зарегистрированных  учетных дорожно-транспортных происшествий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10,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АППГ - 24</w:t>
      </w:r>
      <w:r w:rsidRPr="00900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04F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получивших телесные повреждения различной степени тяжести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(в АППГ – 4), погибших – 0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АППГ – 1).</w:t>
      </w:r>
    </w:p>
    <w:p w:rsidR="009004FB" w:rsidRPr="009004FB" w:rsidRDefault="009004FB" w:rsidP="009004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социально-экономической и  оперативной обстановки на территории </w:t>
      </w:r>
      <w:proofErr w:type="spellStart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истекший период 2020 года  показывает:</w:t>
      </w:r>
    </w:p>
    <w:p w:rsidR="009004FB" w:rsidRPr="009004FB" w:rsidRDefault="009004FB" w:rsidP="009004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 обслуживаемой территории необходимо провести оперативно-розыскные и профилактические мероприятия, направленные на выявление и  раскрытие преступлений как по лини предварительного следствия так и по линии дознания, в том числе выявление и раскрытия преступлений категории тяжких и особо тяжких преступлений.</w:t>
      </w:r>
    </w:p>
    <w:p w:rsidR="009004FB" w:rsidRPr="009004FB" w:rsidRDefault="009004FB" w:rsidP="00900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целью снижения роста преступности в общественных местах, в том числе на улицах, а также роста  преступлений  совершенных в состоянии алкогольного опьянения, проводить оперативно-профилактические мероприятия по повышению профилактического влияния административной практики на состояние преступности, прежде всего в жилом секторе, общественных местах и на улицах.</w:t>
      </w:r>
    </w:p>
    <w:p w:rsidR="009004FB" w:rsidRPr="009004FB" w:rsidRDefault="009004FB" w:rsidP="00900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на обслуживаемой территории ОПМ по выявлению несовершеннолетних правонарушителей,  групп несовершеннолетних и смешанных групп антиобщественной направленности.</w:t>
      </w:r>
    </w:p>
    <w:p w:rsidR="009004FB" w:rsidRPr="009004FB" w:rsidRDefault="009004FB" w:rsidP="00900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0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незамедлительное реагирование дежурных частей на сообщения о преступлениях, выездах СОГ в полном составе, своевременное и качественное проведение неотложных следственных действий и оперативно-розыскных мероприятий, направленных на раскрытие преступлений по «горячим следам»</w:t>
      </w:r>
      <w:r w:rsidR="00AE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A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0D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900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3C" w:rsidRPr="009464C6" w:rsidRDefault="00CC3A3C" w:rsidP="007A6798">
      <w:pPr>
        <w:rPr>
          <w:rFonts w:ascii="Times New Roman" w:hAnsi="Times New Roman" w:cs="Times New Roman"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C72"/>
    <w:rsid w:val="00001E1F"/>
    <w:rsid w:val="000137BB"/>
    <w:rsid w:val="00030569"/>
    <w:rsid w:val="00040C58"/>
    <w:rsid w:val="000555DA"/>
    <w:rsid w:val="0009132F"/>
    <w:rsid w:val="000A3D63"/>
    <w:rsid w:val="000A60A3"/>
    <w:rsid w:val="00110BCB"/>
    <w:rsid w:val="0011146F"/>
    <w:rsid w:val="001533BD"/>
    <w:rsid w:val="00170D65"/>
    <w:rsid w:val="00184BE9"/>
    <w:rsid w:val="001C1572"/>
    <w:rsid w:val="001C7218"/>
    <w:rsid w:val="00260789"/>
    <w:rsid w:val="00274F1D"/>
    <w:rsid w:val="002B603D"/>
    <w:rsid w:val="002D069A"/>
    <w:rsid w:val="00353BE0"/>
    <w:rsid w:val="003740CA"/>
    <w:rsid w:val="00390BD6"/>
    <w:rsid w:val="00394630"/>
    <w:rsid w:val="003E39DC"/>
    <w:rsid w:val="003F12A0"/>
    <w:rsid w:val="0040590A"/>
    <w:rsid w:val="00492F05"/>
    <w:rsid w:val="004A6D0D"/>
    <w:rsid w:val="004B3EDF"/>
    <w:rsid w:val="004D512C"/>
    <w:rsid w:val="00575EDB"/>
    <w:rsid w:val="00576299"/>
    <w:rsid w:val="00584FBC"/>
    <w:rsid w:val="005C14D4"/>
    <w:rsid w:val="00602B16"/>
    <w:rsid w:val="006237A0"/>
    <w:rsid w:val="00634271"/>
    <w:rsid w:val="006460B6"/>
    <w:rsid w:val="00674ED2"/>
    <w:rsid w:val="00696BCF"/>
    <w:rsid w:val="006D46A7"/>
    <w:rsid w:val="006E2755"/>
    <w:rsid w:val="006E4AC6"/>
    <w:rsid w:val="007168A4"/>
    <w:rsid w:val="00722FF6"/>
    <w:rsid w:val="00763C30"/>
    <w:rsid w:val="00764604"/>
    <w:rsid w:val="007A6798"/>
    <w:rsid w:val="007A7031"/>
    <w:rsid w:val="007C72A6"/>
    <w:rsid w:val="00804A1C"/>
    <w:rsid w:val="00823BEE"/>
    <w:rsid w:val="008674F0"/>
    <w:rsid w:val="00872E36"/>
    <w:rsid w:val="00892A16"/>
    <w:rsid w:val="008F2D6A"/>
    <w:rsid w:val="009004FB"/>
    <w:rsid w:val="009167F2"/>
    <w:rsid w:val="00934024"/>
    <w:rsid w:val="009365F2"/>
    <w:rsid w:val="00940F37"/>
    <w:rsid w:val="009464C6"/>
    <w:rsid w:val="00963FE7"/>
    <w:rsid w:val="00991D71"/>
    <w:rsid w:val="009A1161"/>
    <w:rsid w:val="009C0B46"/>
    <w:rsid w:val="009E45DF"/>
    <w:rsid w:val="00A05872"/>
    <w:rsid w:val="00AA154D"/>
    <w:rsid w:val="00AD5BC3"/>
    <w:rsid w:val="00AE0952"/>
    <w:rsid w:val="00AE5B05"/>
    <w:rsid w:val="00BF0FC3"/>
    <w:rsid w:val="00C0625E"/>
    <w:rsid w:val="00C82C9D"/>
    <w:rsid w:val="00CC3A3C"/>
    <w:rsid w:val="00CD485F"/>
    <w:rsid w:val="00CD7168"/>
    <w:rsid w:val="00CF2A43"/>
    <w:rsid w:val="00D20BD3"/>
    <w:rsid w:val="00D548C4"/>
    <w:rsid w:val="00D612D1"/>
    <w:rsid w:val="00D700C2"/>
    <w:rsid w:val="00DA0D63"/>
    <w:rsid w:val="00DD3CBB"/>
    <w:rsid w:val="00E34520"/>
    <w:rsid w:val="00E61DFE"/>
    <w:rsid w:val="00E7656C"/>
    <w:rsid w:val="00ED5A02"/>
    <w:rsid w:val="00EF3303"/>
    <w:rsid w:val="00F652FF"/>
    <w:rsid w:val="00FD70A4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95</cp:revision>
  <cp:lastPrinted>2020-04-14T09:07:00Z</cp:lastPrinted>
  <dcterms:created xsi:type="dcterms:W3CDTF">2019-02-14T12:02:00Z</dcterms:created>
  <dcterms:modified xsi:type="dcterms:W3CDTF">2020-08-03T08:29:00Z</dcterms:modified>
</cp:coreProperties>
</file>