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13" w:rsidRDefault="00A72313" w:rsidP="00A72313">
      <w:pPr>
        <w:pStyle w:val="ConsPlusNormal"/>
        <w:jc w:val="center"/>
        <w:rPr>
          <w:rFonts w:cs="Times New Roman"/>
          <w:b/>
          <w:bCs/>
          <w:color w:val="000000"/>
          <w:sz w:val="28"/>
          <w:szCs w:val="28"/>
        </w:rPr>
      </w:pPr>
      <w:r>
        <w:object w:dxaOrig="1169" w:dyaOrig="1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78pt" o:ole="" filled="t">
            <v:fill color2="black"/>
            <v:imagedata r:id="rId4" o:title=""/>
          </v:shape>
          <o:OLEObject Type="Embed" ProgID="Word.Picture.8" ShapeID="_x0000_i1025" DrawAspect="Content" ObjectID="_1599399647" r:id="rId5"/>
        </w:object>
      </w:r>
    </w:p>
    <w:p w:rsidR="00A72313" w:rsidRDefault="00A72313" w:rsidP="00A72313">
      <w:pPr>
        <w:jc w:val="center"/>
        <w:rPr>
          <w:b/>
          <w:bCs/>
          <w:color w:val="000000"/>
          <w:sz w:val="28"/>
          <w:szCs w:val="28"/>
        </w:rPr>
      </w:pPr>
      <w:r>
        <w:rPr>
          <w:b/>
          <w:bCs/>
          <w:color w:val="000000"/>
          <w:sz w:val="28"/>
          <w:szCs w:val="28"/>
        </w:rPr>
        <w:t xml:space="preserve"> Российская Федерация</w:t>
      </w:r>
    </w:p>
    <w:p w:rsidR="00A72313" w:rsidRDefault="00A72313" w:rsidP="00A72313">
      <w:pPr>
        <w:jc w:val="center"/>
        <w:rPr>
          <w:b/>
          <w:bCs/>
          <w:color w:val="000000"/>
          <w:sz w:val="28"/>
          <w:szCs w:val="28"/>
        </w:rPr>
      </w:pPr>
      <w:r>
        <w:rPr>
          <w:b/>
          <w:bCs/>
          <w:color w:val="000000"/>
          <w:sz w:val="28"/>
          <w:szCs w:val="28"/>
        </w:rPr>
        <w:t xml:space="preserve"> Новгородская область</w:t>
      </w:r>
    </w:p>
    <w:p w:rsidR="00A72313" w:rsidRDefault="00A72313" w:rsidP="00A72313">
      <w:pPr>
        <w:jc w:val="center"/>
      </w:pPr>
      <w:r>
        <w:rPr>
          <w:b/>
          <w:bCs/>
          <w:color w:val="000000"/>
          <w:sz w:val="28"/>
          <w:szCs w:val="28"/>
        </w:rPr>
        <w:t>ДУМА ЛЮБЫТИНСКОГО МУНИЦИПАЛЬНОГО  РАЙОНА</w:t>
      </w:r>
    </w:p>
    <w:p w:rsidR="00A72313" w:rsidRDefault="00A72313" w:rsidP="00A72313">
      <w:pPr>
        <w:jc w:val="center"/>
        <w:rPr>
          <w:b/>
          <w:bCs/>
          <w:color w:val="000000"/>
          <w:sz w:val="28"/>
          <w:szCs w:val="28"/>
        </w:rPr>
      </w:pPr>
      <w:r>
        <w:t xml:space="preserve">                                                                                                                                                    </w:t>
      </w:r>
    </w:p>
    <w:p w:rsidR="00A72313" w:rsidRPr="00687EA0" w:rsidRDefault="00A72313" w:rsidP="00A72313">
      <w:pPr>
        <w:pStyle w:val="ConsPlusNormal"/>
        <w:tabs>
          <w:tab w:val="left" w:pos="3346"/>
        </w:tabs>
        <w:jc w:val="center"/>
        <w:rPr>
          <w:rFonts w:ascii="Times New Roman" w:hAnsi="Times New Roman" w:cs="Times New Roman"/>
          <w:sz w:val="26"/>
          <w:szCs w:val="26"/>
        </w:rPr>
      </w:pPr>
      <w:r w:rsidRPr="00687EA0">
        <w:rPr>
          <w:rFonts w:ascii="Times New Roman" w:hAnsi="Times New Roman" w:cs="Times New Roman"/>
          <w:b/>
          <w:bCs/>
          <w:color w:val="000000"/>
          <w:sz w:val="28"/>
          <w:szCs w:val="28"/>
        </w:rPr>
        <w:t>Р Е Ш Е Н И Е</w:t>
      </w:r>
    </w:p>
    <w:p w:rsidR="005364BD" w:rsidRDefault="005364BD">
      <w:pPr>
        <w:rPr>
          <w:sz w:val="28"/>
          <w:szCs w:val="28"/>
        </w:rPr>
      </w:pPr>
    </w:p>
    <w:p w:rsidR="00A72313" w:rsidRPr="00DF111A" w:rsidRDefault="00A72313" w:rsidP="00DF111A">
      <w:pPr>
        <w:jc w:val="center"/>
        <w:rPr>
          <w:b/>
          <w:bCs/>
          <w:color w:val="000000"/>
          <w:sz w:val="28"/>
          <w:szCs w:val="28"/>
        </w:rPr>
      </w:pPr>
      <w:r w:rsidRPr="00A72313">
        <w:rPr>
          <w:rStyle w:val="a4"/>
          <w:color w:val="000000"/>
          <w:sz w:val="28"/>
          <w:szCs w:val="28"/>
        </w:rPr>
        <w:t>О вне</w:t>
      </w:r>
      <w:r w:rsidR="00DF111A">
        <w:rPr>
          <w:rStyle w:val="a4"/>
          <w:color w:val="000000"/>
          <w:sz w:val="28"/>
          <w:szCs w:val="28"/>
        </w:rPr>
        <w:t xml:space="preserve">сении изменений в решение Думы </w:t>
      </w:r>
      <w:r w:rsidRPr="00A72313">
        <w:rPr>
          <w:rStyle w:val="a4"/>
          <w:color w:val="000000"/>
          <w:sz w:val="28"/>
          <w:szCs w:val="28"/>
        </w:rPr>
        <w:t>муниципального района</w:t>
      </w:r>
      <w:r w:rsidR="00DF111A">
        <w:rPr>
          <w:rStyle w:val="a4"/>
          <w:color w:val="000000"/>
          <w:sz w:val="28"/>
          <w:szCs w:val="28"/>
        </w:rPr>
        <w:t xml:space="preserve"> </w:t>
      </w:r>
      <w:r w:rsidRPr="00A72313">
        <w:rPr>
          <w:rStyle w:val="a4"/>
          <w:color w:val="000000"/>
          <w:sz w:val="28"/>
          <w:szCs w:val="28"/>
        </w:rPr>
        <w:t>№ 280 от 20.06.2014</w:t>
      </w:r>
    </w:p>
    <w:p w:rsidR="00A72313" w:rsidRPr="00A72313" w:rsidRDefault="00A72313" w:rsidP="00A72313">
      <w:pPr>
        <w:pStyle w:val="a5"/>
        <w:shd w:val="clear" w:color="auto" w:fill="FFFFFF"/>
        <w:jc w:val="center"/>
        <w:rPr>
          <w:color w:val="000000"/>
          <w:sz w:val="28"/>
          <w:szCs w:val="28"/>
        </w:rPr>
      </w:pPr>
      <w:r w:rsidRPr="00A72313">
        <w:rPr>
          <w:color w:val="000000"/>
          <w:sz w:val="28"/>
          <w:szCs w:val="28"/>
        </w:rPr>
        <w:t xml:space="preserve">Принято Думой муниципального района  </w:t>
      </w:r>
      <w:bookmarkStart w:id="0" w:name="_GoBack"/>
      <w:r w:rsidRPr="00A72313">
        <w:rPr>
          <w:color w:val="000000"/>
          <w:sz w:val="28"/>
          <w:szCs w:val="28"/>
        </w:rPr>
        <w:t xml:space="preserve">19.04. </w:t>
      </w:r>
      <w:r>
        <w:rPr>
          <w:color w:val="000000"/>
          <w:sz w:val="28"/>
          <w:szCs w:val="28"/>
        </w:rPr>
        <w:t xml:space="preserve">2017 </w:t>
      </w:r>
      <w:bookmarkEnd w:id="0"/>
      <w:r>
        <w:rPr>
          <w:color w:val="000000"/>
          <w:sz w:val="28"/>
          <w:szCs w:val="28"/>
        </w:rPr>
        <w:t>года.</w:t>
      </w:r>
    </w:p>
    <w:p w:rsidR="00A72313" w:rsidRPr="00A72313" w:rsidRDefault="00A72313" w:rsidP="00A72313">
      <w:pPr>
        <w:pStyle w:val="a5"/>
        <w:shd w:val="clear" w:color="auto" w:fill="FFFFFF"/>
        <w:spacing w:before="0" w:after="0"/>
        <w:jc w:val="both"/>
        <w:rPr>
          <w:rStyle w:val="a4"/>
          <w:color w:val="000000"/>
          <w:sz w:val="28"/>
          <w:szCs w:val="28"/>
        </w:rPr>
      </w:pPr>
      <w:r w:rsidRPr="00603BB0">
        <w:rPr>
          <w:color w:val="000000"/>
        </w:rPr>
        <w:t xml:space="preserve">     </w:t>
      </w:r>
      <w:r w:rsidRPr="00A72313">
        <w:rPr>
          <w:sz w:val="28"/>
          <w:szCs w:val="28"/>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A72313">
        <w:rPr>
          <w:color w:val="000000"/>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w:t>
      </w:r>
      <w:r w:rsidRPr="00A72313">
        <w:rPr>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w:t>
      </w:r>
      <w:proofErr w:type="gramStart"/>
      <w:r w:rsidRPr="00A72313">
        <w:rPr>
          <w:sz w:val="28"/>
          <w:szCs w:val="28"/>
        </w:rPr>
        <w:t>контроля»</w:t>
      </w:r>
      <w:r w:rsidRPr="00A72313">
        <w:rPr>
          <w:color w:val="000000"/>
          <w:sz w:val="28"/>
          <w:szCs w:val="28"/>
        </w:rPr>
        <w:t xml:space="preserve">  Дума</w:t>
      </w:r>
      <w:proofErr w:type="gramEnd"/>
      <w:r w:rsidRPr="00A72313">
        <w:rPr>
          <w:color w:val="000000"/>
          <w:sz w:val="28"/>
          <w:szCs w:val="28"/>
        </w:rPr>
        <w:t xml:space="preserve"> муниципального района</w:t>
      </w:r>
    </w:p>
    <w:p w:rsidR="00A72313" w:rsidRPr="00A72313" w:rsidRDefault="00A72313" w:rsidP="00A72313">
      <w:pPr>
        <w:pStyle w:val="a5"/>
        <w:shd w:val="clear" w:color="auto" w:fill="FFFFFF"/>
        <w:spacing w:before="0" w:after="0"/>
        <w:jc w:val="both"/>
        <w:rPr>
          <w:color w:val="000000"/>
          <w:sz w:val="28"/>
          <w:szCs w:val="28"/>
        </w:rPr>
      </w:pPr>
      <w:r w:rsidRPr="00A72313">
        <w:rPr>
          <w:rStyle w:val="a4"/>
          <w:color w:val="000000"/>
          <w:sz w:val="28"/>
          <w:szCs w:val="28"/>
        </w:rPr>
        <w:t>РЕШИЛА:</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ab/>
        <w:t xml:space="preserve">1. Внести изменения  в   </w:t>
      </w:r>
      <w:r w:rsidRPr="00757F6F">
        <w:rPr>
          <w:color w:val="FF0000"/>
          <w:sz w:val="28"/>
          <w:szCs w:val="28"/>
        </w:rPr>
        <w:t>Положение о порядке осуществления муниципального жилищного контроля на территории  Любытинского муниципального района</w:t>
      </w:r>
      <w:r w:rsidRPr="00A72313">
        <w:rPr>
          <w:color w:val="000000"/>
          <w:sz w:val="28"/>
          <w:szCs w:val="28"/>
        </w:rPr>
        <w:t xml:space="preserve"> изложив  раздел 2 в следующей редакции:</w:t>
      </w:r>
    </w:p>
    <w:p w:rsidR="00A72313" w:rsidRPr="00A72313" w:rsidRDefault="00A72313" w:rsidP="00A72313">
      <w:pPr>
        <w:widowControl w:val="0"/>
        <w:autoSpaceDE w:val="0"/>
        <w:jc w:val="both"/>
        <w:rPr>
          <w:sz w:val="28"/>
          <w:szCs w:val="28"/>
        </w:rPr>
      </w:pPr>
      <w:r>
        <w:rPr>
          <w:b/>
          <w:sz w:val="28"/>
          <w:szCs w:val="28"/>
        </w:rPr>
        <w:t xml:space="preserve">   «</w:t>
      </w:r>
      <w:r w:rsidRPr="00A72313">
        <w:rPr>
          <w:b/>
          <w:color w:val="000000"/>
          <w:sz w:val="28"/>
          <w:szCs w:val="28"/>
        </w:rPr>
        <w:t>II</w:t>
      </w:r>
      <w:r w:rsidRPr="00A72313">
        <w:rPr>
          <w:b/>
          <w:sz w:val="28"/>
          <w:szCs w:val="28"/>
        </w:rPr>
        <w:t xml:space="preserve">. </w:t>
      </w:r>
      <w:proofErr w:type="gramStart"/>
      <w:r w:rsidRPr="00A72313">
        <w:rPr>
          <w:b/>
          <w:sz w:val="28"/>
          <w:szCs w:val="28"/>
        </w:rPr>
        <w:t>Порядок  осуществления</w:t>
      </w:r>
      <w:proofErr w:type="gramEnd"/>
      <w:r w:rsidRPr="00A72313">
        <w:rPr>
          <w:b/>
          <w:sz w:val="28"/>
          <w:szCs w:val="28"/>
        </w:rPr>
        <w:t xml:space="preserve"> муниципального контроля </w:t>
      </w:r>
      <w:r w:rsidRPr="00A72313">
        <w:rPr>
          <w:b/>
          <w:bCs/>
          <w:sz w:val="28"/>
          <w:szCs w:val="28"/>
        </w:rPr>
        <w:t>за сохранностью автомобильных дорог местного значения</w:t>
      </w:r>
    </w:p>
    <w:p w:rsidR="00A72313" w:rsidRPr="00A72313" w:rsidRDefault="00A72313" w:rsidP="00A72313">
      <w:pPr>
        <w:pStyle w:val="a5"/>
        <w:shd w:val="clear" w:color="auto" w:fill="FFFFFF"/>
        <w:spacing w:before="0" w:after="0"/>
        <w:jc w:val="both"/>
        <w:rPr>
          <w:color w:val="000000"/>
          <w:sz w:val="28"/>
          <w:szCs w:val="28"/>
        </w:rPr>
      </w:pPr>
      <w:r w:rsidRPr="00A72313">
        <w:rPr>
          <w:sz w:val="28"/>
          <w:szCs w:val="28"/>
        </w:rPr>
        <w:tab/>
        <w:t>2</w:t>
      </w:r>
      <w:r w:rsidRPr="00A72313">
        <w:rPr>
          <w:color w:val="000000"/>
          <w:sz w:val="28"/>
          <w:szCs w:val="28"/>
        </w:rPr>
        <w:t>.1. Муниципальный контроль осуществляется уполномоченными лицами, перечень которых утверждается постановлением Администрации  Любытинского муниципального района  из числа муниципальных служащих Администрации  Любытинского муниципального района.</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ab/>
        <w:t>2.2. Муниципальный контроль включает в себя проведение плановых и внеплановых проверок.</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ab/>
        <w:t>2.3. Предметом плановой проверки является соблюдение  юридическими лицами, индивидуальными предпринимателями в процессе осуществления  деятельности  требований, установленных муниципальными правовыми актами органов местного самоуправления  Администрации Любытинского муниципального района.</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ab/>
        <w:t xml:space="preserve">2.4.  Плановые проверки проводятся не чаще чем один раз в три года, если иное не предусмотрено </w:t>
      </w:r>
      <w:hyperlink r:id="rId6" w:history="1">
        <w:r w:rsidRPr="00A72313">
          <w:rPr>
            <w:rStyle w:val="a3"/>
            <w:color w:val="000000"/>
            <w:sz w:val="28"/>
            <w:szCs w:val="28"/>
          </w:rPr>
          <w:t>частями 9</w:t>
        </w:r>
      </w:hyperlink>
      <w:r w:rsidRPr="00A72313">
        <w:rPr>
          <w:color w:val="000000"/>
          <w:sz w:val="28"/>
          <w:szCs w:val="28"/>
        </w:rPr>
        <w:t xml:space="preserve"> и </w:t>
      </w:r>
      <w:hyperlink r:id="rId7" w:history="1">
        <w:r w:rsidRPr="00A72313">
          <w:rPr>
            <w:rStyle w:val="a3"/>
            <w:color w:val="000000"/>
            <w:sz w:val="28"/>
            <w:szCs w:val="28"/>
          </w:rPr>
          <w:t>9.3</w:t>
        </w:r>
      </w:hyperlink>
      <w:r w:rsidRPr="00A72313">
        <w:rPr>
          <w:color w:val="000000"/>
          <w:sz w:val="28"/>
          <w:szCs w:val="28"/>
        </w:rPr>
        <w:t xml:space="preserve">  статьи 9  Федерального закона от 26 декабря 2008 года № 294-ФЗ «О защите  прав юридических лиц и </w:t>
      </w:r>
      <w:r w:rsidRPr="00A72313">
        <w:rPr>
          <w:color w:val="000000"/>
          <w:sz w:val="28"/>
          <w:szCs w:val="28"/>
        </w:rPr>
        <w:lastRenderedPageBreak/>
        <w:t>индивидуальных предпринимателей при осуществлении государственного контроля (надзора) и муниципального контроля».</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Плановые проверки проводятся на основании </w:t>
      </w:r>
      <w:hyperlink r:id="rId8" w:history="1">
        <w:r w:rsidRPr="00A72313">
          <w:rPr>
            <w:rStyle w:val="a3"/>
            <w:color w:val="000000"/>
            <w:sz w:val="28"/>
            <w:szCs w:val="28"/>
          </w:rPr>
          <w:t>разрабатываемых</w:t>
        </w:r>
      </w:hyperlink>
      <w:r w:rsidRPr="00A72313">
        <w:rPr>
          <w:color w:val="000000"/>
          <w:sz w:val="28"/>
          <w:szCs w:val="28"/>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A72313">
        <w:rPr>
          <w:color w:val="000000"/>
          <w:sz w:val="28"/>
          <w:szCs w:val="28"/>
        </w:rPr>
        <w:tab/>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2) цель и основание проведения каждой плановой проверки;</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3) дата и сроки проведения каждой плановой проверки;</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другими органами государственного контроля (надзора) указываются наименования всех участвующих в такой проверке органов.</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2.5. Утвержденный  ежегодный план проведения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в сети «Интернет», либо иным доступным способом.</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2.6.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2.7.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руководителям органов муниципального контроля.</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2.8.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2.9. Основанием для включения плановой проверки в ежегодный план проведения плановых проверок юридических лиц, индивидуальных предпринимателей является истечение трех лет со дня:</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ab/>
        <w:t>1) государственной регистрации юридического лица, индивидуального предпринимателя;</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ab/>
        <w:t>2) окончания  проведения последней плановой проверки юридического лица, индивидуального предпринимателя;</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lastRenderedPageBreak/>
        <w:tab/>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w:t>
      </w:r>
      <w:proofErr w:type="gramStart"/>
      <w:r w:rsidRPr="00A72313">
        <w:rPr>
          <w:color w:val="000000"/>
          <w:sz w:val="28"/>
          <w:szCs w:val="28"/>
        </w:rPr>
        <w:t>услуг,  требующих</w:t>
      </w:r>
      <w:proofErr w:type="gramEnd"/>
      <w:r w:rsidRPr="00A72313">
        <w:rPr>
          <w:color w:val="000000"/>
          <w:sz w:val="28"/>
          <w:szCs w:val="28"/>
        </w:rPr>
        <w:t xml:space="preserve"> представления указанного уведомления.</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2.10. Плановая проверка проводится в форме документарной проверки и (или) выездной проверки.</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2.11.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2.12.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2.13.  Основанием для проведения внеплановой проверки является:</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a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2.14. </w:t>
      </w:r>
      <w:r w:rsidRPr="00A72313">
        <w:rPr>
          <w:bCs/>
          <w:color w:val="000000"/>
          <w:sz w:val="28"/>
          <w:szCs w:val="28"/>
        </w:rPr>
        <w:t>Внеплановая проверка проводится в форме документарной проверки и (или) выездной проверки.</w:t>
      </w:r>
    </w:p>
    <w:p w:rsidR="00A72313" w:rsidRPr="00A72313" w:rsidRDefault="00A72313" w:rsidP="00A72313">
      <w:pPr>
        <w:pStyle w:val="a5"/>
        <w:shd w:val="clear" w:color="auto" w:fill="FFFFFF"/>
        <w:spacing w:before="0" w:after="0"/>
        <w:jc w:val="both"/>
        <w:rPr>
          <w:bCs/>
          <w:color w:val="000000"/>
          <w:sz w:val="28"/>
          <w:szCs w:val="28"/>
        </w:rPr>
      </w:pPr>
      <w:r w:rsidRPr="00A72313">
        <w:rPr>
          <w:bCs/>
          <w:color w:val="000000"/>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9" w:history="1">
        <w:r w:rsidRPr="00A72313">
          <w:rPr>
            <w:rStyle w:val="a3"/>
            <w:bCs/>
            <w:color w:val="000000"/>
            <w:sz w:val="28"/>
            <w:szCs w:val="28"/>
          </w:rPr>
          <w:t>подпунктах "а"</w:t>
        </w:r>
      </w:hyperlink>
      <w:r w:rsidRPr="00A72313">
        <w:rPr>
          <w:bCs/>
          <w:color w:val="000000"/>
          <w:sz w:val="28"/>
          <w:szCs w:val="28"/>
        </w:rPr>
        <w:t xml:space="preserve"> и </w:t>
      </w:r>
      <w:hyperlink r:id="rId10" w:history="1">
        <w:r w:rsidRPr="00A72313">
          <w:rPr>
            <w:rStyle w:val="a3"/>
            <w:bCs/>
            <w:color w:val="000000"/>
            <w:sz w:val="28"/>
            <w:szCs w:val="28"/>
          </w:rPr>
          <w:t>"б" пункта 2</w:t>
        </w:r>
      </w:hyperlink>
      <w:r w:rsidRPr="00A72313">
        <w:rPr>
          <w:color w:val="000000"/>
          <w:sz w:val="28"/>
          <w:szCs w:val="28"/>
        </w:rPr>
        <w:t>, части 3.13 настоящего положения</w:t>
      </w:r>
      <w:r w:rsidRPr="00A72313">
        <w:rPr>
          <w:bCs/>
          <w:color w:val="000000"/>
          <w:sz w:val="28"/>
          <w:szCs w:val="28"/>
        </w:rPr>
        <w:t xml:space="preserve">, органами муниципального контроля после </w:t>
      </w:r>
      <w:hyperlink r:id="rId11" w:history="1">
        <w:r w:rsidRPr="00A72313">
          <w:rPr>
            <w:rStyle w:val="a3"/>
            <w:bCs/>
            <w:color w:val="000000"/>
            <w:sz w:val="28"/>
            <w:szCs w:val="28"/>
          </w:rPr>
          <w:t>согласования</w:t>
        </w:r>
      </w:hyperlink>
      <w:r w:rsidRPr="00A72313">
        <w:rPr>
          <w:bCs/>
          <w:color w:val="000000"/>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A72313" w:rsidRPr="00A72313" w:rsidRDefault="00A72313" w:rsidP="00A72313">
      <w:pPr>
        <w:pStyle w:val="a5"/>
        <w:shd w:val="clear" w:color="auto" w:fill="FFFFFF"/>
        <w:spacing w:before="0" w:after="0"/>
        <w:jc w:val="both"/>
        <w:rPr>
          <w:bCs/>
          <w:iCs/>
          <w:color w:val="000000"/>
          <w:sz w:val="28"/>
          <w:szCs w:val="28"/>
        </w:rPr>
      </w:pPr>
      <w:r w:rsidRPr="00A72313">
        <w:rPr>
          <w:color w:val="000000"/>
          <w:sz w:val="28"/>
          <w:szCs w:val="28"/>
        </w:rPr>
        <w:t xml:space="preserve">       2.15. </w:t>
      </w:r>
      <w:r w:rsidRPr="00A72313">
        <w:rPr>
          <w:bCs/>
          <w:iCs/>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72313" w:rsidRPr="00A72313" w:rsidRDefault="00A72313" w:rsidP="00A72313">
      <w:pPr>
        <w:pStyle w:val="a5"/>
        <w:shd w:val="clear" w:color="auto" w:fill="FFFFFF"/>
        <w:spacing w:before="0" w:after="0"/>
        <w:jc w:val="both"/>
        <w:rPr>
          <w:color w:val="000000"/>
          <w:sz w:val="28"/>
          <w:szCs w:val="28"/>
        </w:rPr>
      </w:pPr>
      <w:r w:rsidRPr="00A72313">
        <w:rPr>
          <w:b/>
          <w:i/>
          <w:color w:val="000000"/>
          <w:sz w:val="28"/>
          <w:szCs w:val="28"/>
        </w:rPr>
        <w:t xml:space="preserve">      </w:t>
      </w:r>
      <w:r w:rsidRPr="00A72313">
        <w:rPr>
          <w:color w:val="000000"/>
          <w:sz w:val="28"/>
          <w:szCs w:val="28"/>
        </w:rPr>
        <w:t>2.16. О проведении внеплановой выездной проверки, за исключением внеплановой выездной проверки, основания проведения которой указаны в пункте 2 части  3.10 настоящего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орган муниципального контроля.</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2.17.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2.18.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2.19. Срок проведения каждой из проверок в отношении юридических лиц и индивидуальных предпринимателей не может превышать двадцать рабочих дней.</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A72313">
        <w:rPr>
          <w:color w:val="000000"/>
          <w:sz w:val="28"/>
          <w:szCs w:val="28"/>
        </w:rPr>
        <w:t>микропредприятия</w:t>
      </w:r>
      <w:proofErr w:type="spellEnd"/>
      <w:r w:rsidRPr="00A72313">
        <w:rPr>
          <w:color w:val="000000"/>
          <w:sz w:val="28"/>
          <w:szCs w:val="28"/>
        </w:rPr>
        <w:t xml:space="preserve"> в год.</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2.20.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w:t>
      </w:r>
      <w:proofErr w:type="gramStart"/>
      <w:r w:rsidRPr="00A72313">
        <w:rPr>
          <w:color w:val="000000"/>
          <w:sz w:val="28"/>
          <w:szCs w:val="28"/>
        </w:rPr>
        <w:t>лиц  органа</w:t>
      </w:r>
      <w:proofErr w:type="gramEnd"/>
      <w:r w:rsidRPr="00A72313">
        <w:rPr>
          <w:color w:val="000000"/>
          <w:sz w:val="28"/>
          <w:szCs w:val="28"/>
        </w:rPr>
        <w:t xml:space="preserve"> муниципального контроля, проводящего плановую проверку, срок проведения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A72313">
        <w:rPr>
          <w:color w:val="000000"/>
          <w:sz w:val="28"/>
          <w:szCs w:val="28"/>
        </w:rPr>
        <w:t>микропредприятий</w:t>
      </w:r>
      <w:proofErr w:type="spellEnd"/>
      <w:r w:rsidRPr="00A72313">
        <w:rPr>
          <w:color w:val="000000"/>
          <w:sz w:val="28"/>
          <w:szCs w:val="28"/>
        </w:rPr>
        <w:t>  не более чем на пятнадцать часов.</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2.21. В соответствии с Федеральным </w:t>
      </w:r>
      <w:hyperlink r:id="rId12" w:history="1">
        <w:r w:rsidRPr="00A72313">
          <w:rPr>
            <w:rStyle w:val="a3"/>
            <w:color w:val="000000"/>
            <w:sz w:val="28"/>
            <w:szCs w:val="28"/>
          </w:rPr>
          <w:t>законом</w:t>
        </w:r>
      </w:hyperlink>
      <w:r w:rsidRPr="00A72313">
        <w:rPr>
          <w:color w:val="000000"/>
          <w:sz w:val="28"/>
          <w:szCs w:val="28"/>
        </w:rPr>
        <w:t xml:space="preserve"> N 246-ФЗ устанавливается запрет на осуществление с 1 января 2016 г. по 31 декабря 2018 г. плановых проверок в отношении юридических лиц, индивидуальных предпринимателей, отнесенных в соответствии с положениями </w:t>
      </w:r>
      <w:hyperlink r:id="rId13" w:history="1">
        <w:r w:rsidRPr="00A72313">
          <w:rPr>
            <w:rStyle w:val="a3"/>
            <w:sz w:val="28"/>
            <w:szCs w:val="28"/>
          </w:rPr>
          <w:t>ст. 4</w:t>
        </w:r>
      </w:hyperlink>
      <w:r w:rsidRPr="00A72313">
        <w:rPr>
          <w:color w:val="000000"/>
          <w:sz w:val="28"/>
          <w:szCs w:val="28"/>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Указанные положения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Законом о защите прав юридических лиц, в том числе видов государственного контроля (надзора), поименованных в </w:t>
      </w:r>
      <w:hyperlink r:id="rId14" w:history="1">
        <w:r w:rsidRPr="00A72313">
          <w:rPr>
            <w:rStyle w:val="a3"/>
            <w:sz w:val="28"/>
            <w:szCs w:val="28"/>
          </w:rPr>
          <w:t>ч. 4 ст. 1</w:t>
        </w:r>
      </w:hyperlink>
      <w:r w:rsidRPr="00A72313">
        <w:rPr>
          <w:color w:val="000000"/>
          <w:sz w:val="28"/>
          <w:szCs w:val="28"/>
        </w:rPr>
        <w:t xml:space="preserve"> Закона о защите прав юридических лиц, за исключением:</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 федерального государственного надзора в области обеспечения радиационной безопасности;</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 федерального государственного контроля за обеспечением защиты государственной тайны;</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 лицензионного контроля в отношении управляющих организаций, осуществляющих деятельность по управлению многоквартирными домами;</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 внешнего контроля качества работы аудиторских организаций, определенных Федеральным </w:t>
      </w:r>
      <w:hyperlink r:id="rId15" w:history="1">
        <w:r w:rsidRPr="00A72313">
          <w:rPr>
            <w:rStyle w:val="a3"/>
            <w:color w:val="000000"/>
            <w:sz w:val="28"/>
            <w:szCs w:val="28"/>
          </w:rPr>
          <w:t>законом</w:t>
        </w:r>
      </w:hyperlink>
      <w:r w:rsidRPr="00A72313">
        <w:rPr>
          <w:color w:val="000000"/>
          <w:sz w:val="28"/>
          <w:szCs w:val="28"/>
        </w:rPr>
        <w:t xml:space="preserve"> от 30.12.2008 N 307-ФЗ "Об аудиторской деятельности";</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 федерального государственного надзора в области использования атомной энергии.</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При наличии информации о том, что касательно юридических лиц, индивидуальных предпринимателей, отнесенных в соответствии с положениями </w:t>
      </w:r>
      <w:hyperlink r:id="rId16" w:history="1">
        <w:r w:rsidRPr="00A72313">
          <w:rPr>
            <w:rStyle w:val="a3"/>
            <w:sz w:val="28"/>
            <w:szCs w:val="28"/>
          </w:rPr>
          <w:t>ст. 4</w:t>
        </w:r>
      </w:hyperlink>
      <w:r w:rsidRPr="00A72313">
        <w:rPr>
          <w:color w:val="000000"/>
          <w:sz w:val="28"/>
          <w:szCs w:val="28"/>
        </w:rPr>
        <w:t xml:space="preserve"> Федерального закона N 209-ФЗ к субъектам малого предпринимательства,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согласно </w:t>
      </w:r>
      <w:hyperlink r:id="rId17" w:history="1">
        <w:r w:rsidRPr="00A72313">
          <w:rPr>
            <w:rStyle w:val="a3"/>
            <w:color w:val="000000"/>
            <w:sz w:val="28"/>
            <w:szCs w:val="28"/>
          </w:rPr>
          <w:t>КоАП</w:t>
        </w:r>
      </w:hyperlink>
      <w:r w:rsidRPr="00A72313">
        <w:rPr>
          <w:color w:val="000000"/>
          <w:sz w:val="28"/>
          <w:szCs w:val="28"/>
        </w:rPr>
        <w:t xml:space="preserve"> РФ,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на основании Федерального </w:t>
      </w:r>
      <w:hyperlink r:id="rId18" w:history="1">
        <w:r w:rsidRPr="00A72313">
          <w:rPr>
            <w:rStyle w:val="a3"/>
            <w:color w:val="000000"/>
            <w:sz w:val="28"/>
            <w:szCs w:val="28"/>
          </w:rPr>
          <w:t>закона</w:t>
        </w:r>
      </w:hyperlink>
      <w:r w:rsidRPr="00A72313">
        <w:rPr>
          <w:color w:val="000000"/>
          <w:sz w:val="28"/>
          <w:szCs w:val="28"/>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данное решение, прошло менее трех лет, органы контроля (надзора)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обозначенных лиц. При этом в ежегодном плане проведения плановых проверок помимо сведений, предусмотренных </w:t>
      </w:r>
      <w:hyperlink r:id="rId19" w:history="1">
        <w:r w:rsidRPr="00A72313">
          <w:rPr>
            <w:rStyle w:val="a3"/>
            <w:color w:val="000000"/>
            <w:sz w:val="28"/>
            <w:szCs w:val="28"/>
          </w:rPr>
          <w:t>ч. 4 ст. 9</w:t>
        </w:r>
      </w:hyperlink>
      <w:r w:rsidRPr="00A72313">
        <w:rPr>
          <w:color w:val="000000"/>
          <w:sz w:val="28"/>
          <w:szCs w:val="28"/>
        </w:rPr>
        <w:t xml:space="preserve"> Закона о защите прав юридических лиц,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Юридическое лицо, индивидуальный предприниматель вправе подать в орган контроля (надзора) заявление об исключении из ежегодного плана проведения плановых проверок проверки в их отношении, если полагают, что проверка включена в ежегодный план проведения плановых проверок в нарушение положений </w:t>
      </w:r>
      <w:hyperlink r:id="rId20" w:history="1">
        <w:r w:rsidRPr="00A72313">
          <w:rPr>
            <w:rStyle w:val="a3"/>
            <w:color w:val="000000"/>
            <w:sz w:val="28"/>
            <w:szCs w:val="28"/>
          </w:rPr>
          <w:t>ст. 26.1</w:t>
        </w:r>
      </w:hyperlink>
      <w:r w:rsidRPr="00A72313">
        <w:rPr>
          <w:color w:val="000000"/>
          <w:sz w:val="28"/>
          <w:szCs w:val="28"/>
        </w:rPr>
        <w:t xml:space="preserve"> Закона о защите прав юридических лиц.</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РФ.</w:t>
      </w:r>
    </w:p>
    <w:p w:rsidR="00A72313" w:rsidRPr="00A72313" w:rsidRDefault="00A72313" w:rsidP="00A72313">
      <w:pPr>
        <w:pStyle w:val="a5"/>
        <w:shd w:val="clear" w:color="auto" w:fill="FFFFFF"/>
        <w:spacing w:before="0" w:after="0"/>
        <w:jc w:val="both"/>
        <w:rPr>
          <w:color w:val="000000"/>
          <w:sz w:val="28"/>
          <w:szCs w:val="28"/>
        </w:rPr>
      </w:pPr>
      <w:r w:rsidRPr="00A72313">
        <w:rPr>
          <w:color w:val="000000"/>
          <w:sz w:val="28"/>
          <w:szCs w:val="28"/>
        </w:rPr>
        <w:t xml:space="preserve">      При разработке ежегодных планов проведения плановых проверок на 2017 и 2018 гг. органы контроля (надзора)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данного межведомственного информационного взаимодействия тоже устанавливается Правительством РФ.»</w:t>
      </w:r>
    </w:p>
    <w:p w:rsidR="00A72313" w:rsidRDefault="00A72313" w:rsidP="00A72313">
      <w:pPr>
        <w:widowControl w:val="0"/>
        <w:autoSpaceDE w:val="0"/>
        <w:jc w:val="both"/>
        <w:rPr>
          <w:color w:val="000000"/>
          <w:sz w:val="28"/>
          <w:szCs w:val="28"/>
        </w:rPr>
      </w:pPr>
      <w:r w:rsidRPr="00A72313">
        <w:rPr>
          <w:color w:val="000000"/>
          <w:sz w:val="28"/>
          <w:szCs w:val="28"/>
        </w:rPr>
        <w:tab/>
        <w:t>2.  Опубликовать настоящее решение в бюллетени «Официальный вестник» и разместить на официальном сайте Администрации Любытинского муниципального района в сети Интернет.</w:t>
      </w:r>
    </w:p>
    <w:p w:rsidR="00A72313" w:rsidRDefault="00A72313" w:rsidP="00A72313">
      <w:pPr>
        <w:widowControl w:val="0"/>
        <w:autoSpaceDE w:val="0"/>
        <w:jc w:val="both"/>
        <w:rPr>
          <w:color w:val="000000"/>
          <w:sz w:val="28"/>
          <w:szCs w:val="28"/>
        </w:rPr>
      </w:pPr>
    </w:p>
    <w:p w:rsidR="00A72313" w:rsidRDefault="00A72313" w:rsidP="00A72313">
      <w:pPr>
        <w:widowControl w:val="0"/>
        <w:autoSpaceDE w:val="0"/>
        <w:jc w:val="both"/>
        <w:rPr>
          <w:color w:val="000000"/>
          <w:sz w:val="28"/>
          <w:szCs w:val="28"/>
        </w:rPr>
      </w:pPr>
    </w:p>
    <w:p w:rsidR="00A72313" w:rsidRPr="00F11407" w:rsidRDefault="00A72313" w:rsidP="00A72313">
      <w:pPr>
        <w:pStyle w:val="a6"/>
        <w:keepNext/>
        <w:widowControl w:val="0"/>
        <w:spacing w:after="0"/>
        <w:ind w:left="0" w:right="-6"/>
        <w:rPr>
          <w:b/>
          <w:bCs/>
          <w:color w:val="000000"/>
          <w:sz w:val="28"/>
          <w:szCs w:val="28"/>
        </w:rPr>
      </w:pPr>
      <w:r w:rsidRPr="00F11407">
        <w:rPr>
          <w:rFonts w:eastAsia="Calibri"/>
          <w:b/>
          <w:bCs/>
          <w:color w:val="000000"/>
          <w:sz w:val="28"/>
          <w:szCs w:val="28"/>
        </w:rPr>
        <w:t>Председатель Думы</w:t>
      </w:r>
    </w:p>
    <w:p w:rsidR="00A72313" w:rsidRPr="00F11407" w:rsidRDefault="00A72313" w:rsidP="00A72313">
      <w:pPr>
        <w:pStyle w:val="ConsPlusNormal"/>
        <w:ind w:firstLine="0"/>
        <w:jc w:val="both"/>
        <w:rPr>
          <w:rFonts w:ascii="Times New Roman" w:hAnsi="Times New Roman" w:cs="Times New Roman"/>
          <w:bCs/>
          <w:color w:val="000000"/>
          <w:sz w:val="28"/>
          <w:szCs w:val="28"/>
        </w:rPr>
      </w:pPr>
      <w:r w:rsidRPr="00F11407">
        <w:rPr>
          <w:rFonts w:ascii="Times New Roman" w:hAnsi="Times New Roman" w:cs="Times New Roman"/>
          <w:b/>
          <w:bCs/>
          <w:color w:val="000000"/>
          <w:sz w:val="28"/>
          <w:szCs w:val="28"/>
        </w:rPr>
        <w:t>муниципального рай</w:t>
      </w:r>
      <w:r w:rsidR="00192335">
        <w:rPr>
          <w:rFonts w:ascii="Times New Roman" w:hAnsi="Times New Roman" w:cs="Times New Roman"/>
          <w:b/>
          <w:bCs/>
          <w:color w:val="000000"/>
          <w:sz w:val="28"/>
          <w:szCs w:val="28"/>
        </w:rPr>
        <w:t xml:space="preserve">она          </w:t>
      </w:r>
      <w:r w:rsidRPr="00F11407">
        <w:rPr>
          <w:rFonts w:ascii="Times New Roman" w:hAnsi="Times New Roman" w:cs="Times New Roman"/>
          <w:b/>
          <w:bCs/>
          <w:color w:val="000000"/>
          <w:sz w:val="28"/>
          <w:szCs w:val="28"/>
        </w:rPr>
        <w:t xml:space="preserve">  </w:t>
      </w:r>
      <w:proofErr w:type="spellStart"/>
      <w:r w:rsidRPr="00F11407">
        <w:rPr>
          <w:rFonts w:ascii="Times New Roman" w:hAnsi="Times New Roman" w:cs="Times New Roman"/>
          <w:b/>
          <w:bCs/>
          <w:color w:val="000000"/>
          <w:sz w:val="28"/>
          <w:szCs w:val="28"/>
        </w:rPr>
        <w:t>В.Н.Иванов</w:t>
      </w:r>
      <w:proofErr w:type="spellEnd"/>
      <w:r w:rsidRPr="00F11407">
        <w:rPr>
          <w:rFonts w:ascii="Times New Roman" w:hAnsi="Times New Roman" w:cs="Times New Roman"/>
          <w:b/>
          <w:bCs/>
          <w:color w:val="000000"/>
          <w:sz w:val="28"/>
          <w:szCs w:val="28"/>
        </w:rPr>
        <w:t xml:space="preserve"> </w:t>
      </w:r>
    </w:p>
    <w:p w:rsidR="00A72313" w:rsidRPr="00F11407" w:rsidRDefault="00A72313" w:rsidP="00A72313">
      <w:pPr>
        <w:pStyle w:val="ConsPlusNormal"/>
        <w:ind w:firstLine="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19</w:t>
      </w:r>
      <w:r w:rsidRPr="00F11407">
        <w:rPr>
          <w:rFonts w:ascii="Times New Roman" w:hAnsi="Times New Roman" w:cs="Times New Roman"/>
          <w:bCs/>
          <w:color w:val="000000"/>
          <w:sz w:val="28"/>
          <w:szCs w:val="28"/>
        </w:rPr>
        <w:t>.0</w:t>
      </w:r>
      <w:r>
        <w:rPr>
          <w:rFonts w:ascii="Times New Roman" w:hAnsi="Times New Roman" w:cs="Times New Roman"/>
          <w:bCs/>
          <w:color w:val="000000"/>
          <w:sz w:val="28"/>
          <w:szCs w:val="28"/>
        </w:rPr>
        <w:t>4</w:t>
      </w:r>
      <w:r w:rsidRPr="00F11407">
        <w:rPr>
          <w:rFonts w:ascii="Times New Roman" w:hAnsi="Times New Roman" w:cs="Times New Roman"/>
          <w:bCs/>
          <w:color w:val="000000"/>
          <w:sz w:val="28"/>
          <w:szCs w:val="28"/>
        </w:rPr>
        <w:t>.2017</w:t>
      </w:r>
    </w:p>
    <w:p w:rsidR="00A72313" w:rsidRPr="00F11407" w:rsidRDefault="00A72313" w:rsidP="00A72313">
      <w:pPr>
        <w:pStyle w:val="ConsPlusNormal"/>
        <w:ind w:firstLine="0"/>
        <w:jc w:val="both"/>
        <w:rPr>
          <w:rFonts w:ascii="Times New Roman" w:hAnsi="Times New Roman" w:cs="Times New Roman"/>
          <w:sz w:val="28"/>
          <w:szCs w:val="28"/>
        </w:rPr>
      </w:pPr>
      <w:r w:rsidRPr="00F11407">
        <w:rPr>
          <w:rFonts w:ascii="Times New Roman" w:hAnsi="Times New Roman" w:cs="Times New Roman"/>
          <w:bCs/>
          <w:color w:val="000000"/>
          <w:sz w:val="28"/>
          <w:szCs w:val="28"/>
        </w:rPr>
        <w:t>№ 1</w:t>
      </w:r>
      <w:r>
        <w:rPr>
          <w:rFonts w:ascii="Times New Roman" w:hAnsi="Times New Roman" w:cs="Times New Roman"/>
          <w:bCs/>
          <w:color w:val="000000"/>
          <w:sz w:val="28"/>
          <w:szCs w:val="28"/>
        </w:rPr>
        <w:t>58</w:t>
      </w:r>
    </w:p>
    <w:p w:rsidR="00A72313" w:rsidRPr="00F11407" w:rsidRDefault="00A72313" w:rsidP="00A72313">
      <w:pPr>
        <w:pStyle w:val="ConsPlusNormal"/>
        <w:rPr>
          <w:rFonts w:ascii="Times New Roman" w:hAnsi="Times New Roman" w:cs="Times New Roman"/>
          <w:sz w:val="28"/>
          <w:szCs w:val="28"/>
        </w:rPr>
      </w:pPr>
    </w:p>
    <w:p w:rsidR="00A72313" w:rsidRPr="00F11407" w:rsidRDefault="00A72313" w:rsidP="00A72313">
      <w:pPr>
        <w:pStyle w:val="ConsPlusNormal"/>
        <w:ind w:firstLine="0"/>
        <w:rPr>
          <w:rFonts w:ascii="Times New Roman" w:eastAsia="Calibri" w:hAnsi="Times New Roman" w:cs="Times New Roman"/>
          <w:b/>
          <w:bCs/>
          <w:color w:val="000000"/>
          <w:sz w:val="28"/>
          <w:szCs w:val="28"/>
          <w:lang w:eastAsia="hi-IN" w:bidi="hi-IN"/>
        </w:rPr>
      </w:pPr>
      <w:r w:rsidRPr="00F11407">
        <w:rPr>
          <w:rFonts w:ascii="Times New Roman" w:hAnsi="Times New Roman" w:cs="Times New Roman"/>
          <w:b/>
          <w:bCs/>
          <w:color w:val="000000"/>
          <w:sz w:val="28"/>
          <w:szCs w:val="28"/>
        </w:rPr>
        <w:t xml:space="preserve">Глава </w:t>
      </w:r>
    </w:p>
    <w:p w:rsidR="00A72313" w:rsidRPr="00F11407" w:rsidRDefault="00A72313" w:rsidP="00A72313">
      <w:pPr>
        <w:pStyle w:val="a6"/>
        <w:widowControl w:val="0"/>
        <w:ind w:left="0" w:right="-6"/>
        <w:rPr>
          <w:rFonts w:eastAsia="Calibri"/>
          <w:b/>
          <w:bCs/>
          <w:sz w:val="28"/>
          <w:szCs w:val="28"/>
        </w:rPr>
      </w:pPr>
      <w:r w:rsidRPr="00F11407">
        <w:rPr>
          <w:rFonts w:eastAsia="Calibri"/>
          <w:b/>
          <w:bCs/>
          <w:color w:val="000000"/>
          <w:sz w:val="28"/>
          <w:szCs w:val="28"/>
          <w:lang w:eastAsia="hi-IN" w:bidi="hi-IN"/>
        </w:rPr>
        <w:t>муниципальн</w:t>
      </w:r>
      <w:r w:rsidR="00192335">
        <w:rPr>
          <w:rFonts w:eastAsia="Calibri"/>
          <w:b/>
          <w:bCs/>
          <w:color w:val="000000"/>
          <w:sz w:val="28"/>
          <w:szCs w:val="28"/>
          <w:lang w:eastAsia="hi-IN" w:bidi="hi-IN"/>
        </w:rPr>
        <w:t xml:space="preserve">ого района             </w:t>
      </w:r>
      <w:r w:rsidRPr="00F11407">
        <w:rPr>
          <w:rFonts w:eastAsia="Calibri"/>
          <w:b/>
          <w:bCs/>
          <w:color w:val="000000"/>
          <w:sz w:val="28"/>
          <w:szCs w:val="28"/>
          <w:lang w:eastAsia="hi-IN" w:bidi="hi-IN"/>
        </w:rPr>
        <w:t xml:space="preserve">  </w:t>
      </w:r>
      <w:proofErr w:type="spellStart"/>
      <w:r w:rsidRPr="00F11407">
        <w:rPr>
          <w:rFonts w:eastAsia="Calibri"/>
          <w:b/>
          <w:bCs/>
          <w:color w:val="000000"/>
          <w:sz w:val="28"/>
          <w:szCs w:val="28"/>
          <w:lang w:eastAsia="hi-IN" w:bidi="hi-IN"/>
        </w:rPr>
        <w:t>Т.Б.Гусев</w:t>
      </w:r>
      <w:proofErr w:type="spellEnd"/>
    </w:p>
    <w:p w:rsidR="00A72313" w:rsidRPr="00A72313" w:rsidRDefault="00A72313" w:rsidP="00A72313">
      <w:pPr>
        <w:widowControl w:val="0"/>
        <w:autoSpaceDE w:val="0"/>
        <w:jc w:val="both"/>
        <w:rPr>
          <w:color w:val="000000"/>
          <w:sz w:val="28"/>
          <w:szCs w:val="28"/>
        </w:rPr>
      </w:pPr>
    </w:p>
    <w:p w:rsidR="00A72313" w:rsidRPr="00A72313" w:rsidRDefault="00A72313">
      <w:pPr>
        <w:rPr>
          <w:sz w:val="28"/>
          <w:szCs w:val="28"/>
        </w:rPr>
      </w:pPr>
    </w:p>
    <w:sectPr w:rsidR="00A72313" w:rsidRPr="00A72313" w:rsidSect="00A72313">
      <w:pgSz w:w="11906" w:h="16838"/>
      <w:pgMar w:top="567"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7B"/>
    <w:rsid w:val="00192335"/>
    <w:rsid w:val="005364BD"/>
    <w:rsid w:val="00757F6F"/>
    <w:rsid w:val="00A72313"/>
    <w:rsid w:val="00CE427B"/>
    <w:rsid w:val="00DF1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029676F-ABAB-4508-8DB0-71DC710F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31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31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3">
    <w:name w:val="Hyperlink"/>
    <w:basedOn w:val="a0"/>
    <w:rsid w:val="00A72313"/>
    <w:rPr>
      <w:color w:val="0000FF"/>
      <w:u w:val="single"/>
    </w:rPr>
  </w:style>
  <w:style w:type="character" w:styleId="a4">
    <w:name w:val="Strong"/>
    <w:basedOn w:val="a0"/>
    <w:qFormat/>
    <w:rsid w:val="00A72313"/>
    <w:rPr>
      <w:b/>
      <w:bCs/>
    </w:rPr>
  </w:style>
  <w:style w:type="paragraph" w:styleId="a5">
    <w:name w:val="Normal (Web)"/>
    <w:basedOn w:val="a"/>
    <w:rsid w:val="00A72313"/>
    <w:pPr>
      <w:spacing w:before="280" w:after="280"/>
    </w:pPr>
    <w:rPr>
      <w:sz w:val="24"/>
      <w:szCs w:val="24"/>
      <w:lang w:eastAsia="zh-CN"/>
    </w:rPr>
  </w:style>
  <w:style w:type="paragraph" w:styleId="a6">
    <w:name w:val="Body Text Indent"/>
    <w:basedOn w:val="a"/>
    <w:link w:val="a7"/>
    <w:rsid w:val="00A72313"/>
    <w:pPr>
      <w:spacing w:after="120"/>
      <w:ind w:left="283"/>
    </w:pPr>
  </w:style>
  <w:style w:type="character" w:customStyle="1" w:styleId="a7">
    <w:name w:val="Основной текст с отступом Знак"/>
    <w:basedOn w:val="a0"/>
    <w:link w:val="a6"/>
    <w:rsid w:val="00A7231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92597D12517DE1AC925E4FFF1489F8947512CFFE74F9AC631098533FE96DC6B18A1204D42CC2An0I1M" TargetMode="External"/><Relationship Id="rId13" Type="http://schemas.openxmlformats.org/officeDocument/2006/relationships/hyperlink" Target="consultantplus://offline/ref=3C2EBDB0D1B3BB9F29417D20BD3B3088357BAE48F5F1A90E915E98286ADE89D6EB849617E265D421qDIBN" TargetMode="External"/><Relationship Id="rId18" Type="http://schemas.openxmlformats.org/officeDocument/2006/relationships/hyperlink" Target="consultantplus://offline/ref=3C2EBDB0D1B3BB9F29417D20BD3B3088357BAD49F5F1A90E915E98286AqDIE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0BB52DE912F266E7B4A9E969BB0F661E0AA38714341BBA112A713E28E95D3865FDB7661D2VDD6M" TargetMode="External"/><Relationship Id="rId12" Type="http://schemas.openxmlformats.org/officeDocument/2006/relationships/hyperlink" Target="consultantplus://offline/ref=3C2EBDB0D1B3BB9F29417D20BD3B3088357BAD49FEF1A90E915E98286ADE89D6EB849617E265D423qDI1N" TargetMode="External"/><Relationship Id="rId17" Type="http://schemas.openxmlformats.org/officeDocument/2006/relationships/hyperlink" Target="consultantplus://offline/ref=3C2EBDB0D1B3BB9F29417D20BD3B3088357BAF46F9FBA90E915E98286AqDIEN" TargetMode="External"/><Relationship Id="rId2" Type="http://schemas.openxmlformats.org/officeDocument/2006/relationships/settings" Target="settings.xml"/><Relationship Id="rId16" Type="http://schemas.openxmlformats.org/officeDocument/2006/relationships/hyperlink" Target="consultantplus://offline/ref=3C2EBDB0D1B3BB9F29417D20BD3B3088357BAE48F5F1A90E915E98286ADE89D6EB849617E265D421qDIBN" TargetMode="External"/><Relationship Id="rId20" Type="http://schemas.openxmlformats.org/officeDocument/2006/relationships/hyperlink" Target="consultantplus://offline/ref=3C2EBDB0D1B3BB9F29417D20BD3B3088357BAC4FF4F3A90E915E98286ADE89D6EB849614E0q6I4N" TargetMode="External"/><Relationship Id="rId1" Type="http://schemas.openxmlformats.org/officeDocument/2006/relationships/styles" Target="styles.xml"/><Relationship Id="rId6" Type="http://schemas.openxmlformats.org/officeDocument/2006/relationships/hyperlink" Target="consultantplus://offline/ref=50BB52DE912F266E7B4A9E969BB0F661E0AA38714341BBA112A713E28E95D3865FDB7662D3DE576CVBD8M" TargetMode="External"/><Relationship Id="rId11" Type="http://schemas.openxmlformats.org/officeDocument/2006/relationships/hyperlink" Target="consultantplus://offline/ref=850BB1FF3E344596F8A31771DCFE363E83DADE46D2A07985E6BAB088772EDD652FAD11CEEF95C274A8o8G" TargetMode="External"/><Relationship Id="rId5" Type="http://schemas.openxmlformats.org/officeDocument/2006/relationships/oleObject" Target="embeddings/oleObject1.bin"/><Relationship Id="rId15" Type="http://schemas.openxmlformats.org/officeDocument/2006/relationships/hyperlink" Target="consultantplus://offline/ref=3C2EBDB0D1B3BB9F29417D20BD3B30883574AE49FBF2A90E915E98286AqDIEN" TargetMode="External"/><Relationship Id="rId10" Type="http://schemas.openxmlformats.org/officeDocument/2006/relationships/hyperlink" Target="consultantplus://offline/ref=850BB1FF3E344596F8A31771DCFE363E80D3DE4FDBA47985E6BAB088772EDD652FAD11CEEF95C370A8o1G" TargetMode="External"/><Relationship Id="rId19" Type="http://schemas.openxmlformats.org/officeDocument/2006/relationships/hyperlink" Target="consultantplus://offline/ref=3C2EBDB0D1B3BB9F29417D20BD3B3088357BAC4FF4F3A90E915E98286ADE89D6EB849617E2q6I7N" TargetMode="External"/><Relationship Id="rId4" Type="http://schemas.openxmlformats.org/officeDocument/2006/relationships/image" Target="media/image1.wmf"/><Relationship Id="rId9" Type="http://schemas.openxmlformats.org/officeDocument/2006/relationships/hyperlink" Target="consultantplus://offline/ref=850BB1FF3E344596F8A31771DCFE363E80D3DE4FDBA47985E6BAB088772EDD652FAD11CEEF95C370A8o0G" TargetMode="External"/><Relationship Id="rId14" Type="http://schemas.openxmlformats.org/officeDocument/2006/relationships/hyperlink" Target="consultantplus://offline/ref=3C2EBDB0D1B3BB9F29417D20BD3B3088357BAC4FF4F3A90E915E98286ADE89D6EB849613qEI0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3400</Words>
  <Characters>19383</Characters>
  <Application>Microsoft Office Word</Application>
  <DocSecurity>0</DocSecurity>
  <Lines>161</Lines>
  <Paragraphs>45</Paragraphs>
  <ScaleCrop>false</ScaleCrop>
  <Company/>
  <LinksUpToDate>false</LinksUpToDate>
  <CharactersWithSpaces>22738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Закатова  Наталья Павловна</dc:creator>
  <cp:keywords/>
  <dc:description/>
  <cp:lastModifiedBy>Попов Д.А.</cp:lastModifiedBy>
  <cp:revision>6</cp:revision>
  <dcterms:created xsi:type="dcterms:W3CDTF">2017-04-21T08:58:00Z</dcterms:created>
  <dcterms:modified xsi:type="dcterms:W3CDTF">2018-09-25T13:54:00Z</dcterms:modified>
</cp:coreProperties>
</file>