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087B48"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D47FAA" w:rsidRDefault="00D47FAA" w:rsidP="00D61BC2">
                  <w:pPr>
                    <w:rPr>
                      <w:b/>
                      <w:noProof/>
                      <w:sz w:val="120"/>
                      <w:szCs w:val="120"/>
                    </w:rPr>
                  </w:pPr>
                </w:p>
                <w:p w:rsidR="00D47FAA" w:rsidRDefault="00D47FAA" w:rsidP="00D61BC2">
                  <w:pPr>
                    <w:rPr>
                      <w:b/>
                      <w:noProof/>
                      <w:sz w:val="120"/>
                      <w:szCs w:val="120"/>
                    </w:rPr>
                  </w:pPr>
                  <w:r>
                    <w:rPr>
                      <w:b/>
                      <w:noProof/>
                      <w:sz w:val="120"/>
                      <w:szCs w:val="120"/>
                    </w:rPr>
                    <w:t xml:space="preserve">          Официальный вестник</w:t>
                  </w:r>
                </w:p>
                <w:p w:rsidR="00D47FAA" w:rsidRPr="007B1DA3" w:rsidRDefault="00D47FAA"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010D57" w:rsidP="003531E8">
      <w:pPr>
        <w:tabs>
          <w:tab w:val="left" w:pos="6480"/>
        </w:tabs>
        <w:autoSpaceDE w:val="0"/>
        <w:autoSpaceDN w:val="0"/>
        <w:adjustRightInd w:val="0"/>
        <w:jc w:val="both"/>
        <w:rPr>
          <w:sz w:val="16"/>
          <w:szCs w:val="16"/>
        </w:rPr>
      </w:pPr>
      <w:r>
        <w:rPr>
          <w:sz w:val="16"/>
          <w:szCs w:val="16"/>
        </w:rPr>
        <w:lastRenderedPageBreak/>
        <w:t>№5-А, вторник, 11 мая</w:t>
      </w:r>
      <w:r w:rsidR="003531E8" w:rsidRPr="003531E8">
        <w:rPr>
          <w:sz w:val="16"/>
          <w:szCs w:val="16"/>
        </w:rPr>
        <w:t xml:space="preserve">  2021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3531E8" w:rsidRPr="00A72ECC" w:rsidRDefault="00A72ECC" w:rsidP="00A72ECC">
      <w:pPr>
        <w:tabs>
          <w:tab w:val="left" w:pos="6480"/>
        </w:tabs>
        <w:autoSpaceDE w:val="0"/>
        <w:autoSpaceDN w:val="0"/>
        <w:adjustRightInd w:val="0"/>
        <w:rPr>
          <w:sz w:val="16"/>
          <w:szCs w:val="16"/>
        </w:rPr>
      </w:pPr>
      <w:r w:rsidRPr="00A72ECC">
        <w:rPr>
          <w:sz w:val="16"/>
          <w:szCs w:val="16"/>
        </w:rPr>
        <w:t>1.</w:t>
      </w:r>
      <w:r>
        <w:rPr>
          <w:sz w:val="16"/>
          <w:szCs w:val="16"/>
        </w:rPr>
        <w:t xml:space="preserve"> </w:t>
      </w:r>
      <w:r w:rsidR="003531E8" w:rsidRPr="00A72ECC">
        <w:rPr>
          <w:sz w:val="16"/>
          <w:szCs w:val="16"/>
        </w:rPr>
        <w:t>Решение Думы Любытинского муни</w:t>
      </w:r>
      <w:r w:rsidR="00010D57">
        <w:rPr>
          <w:sz w:val="16"/>
          <w:szCs w:val="16"/>
        </w:rPr>
        <w:t>ципального района от 26.03</w:t>
      </w:r>
      <w:r>
        <w:rPr>
          <w:sz w:val="16"/>
          <w:szCs w:val="16"/>
        </w:rPr>
        <w:t xml:space="preserve">.2021 </w:t>
      </w:r>
      <w:r w:rsidR="00010D57">
        <w:rPr>
          <w:bCs/>
          <w:sz w:val="16"/>
          <w:szCs w:val="16"/>
        </w:rPr>
        <w:t>№46</w:t>
      </w:r>
      <w:proofErr w:type="gramStart"/>
      <w:r w:rsidR="003531E8" w:rsidRPr="00A72ECC">
        <w:rPr>
          <w:bCs/>
          <w:sz w:val="16"/>
          <w:szCs w:val="16"/>
        </w:rPr>
        <w:t xml:space="preserve"> О</w:t>
      </w:r>
      <w:proofErr w:type="gramEnd"/>
      <w:r w:rsidR="003531E8" w:rsidRPr="00A72ECC">
        <w:rPr>
          <w:bCs/>
          <w:sz w:val="16"/>
          <w:szCs w:val="16"/>
        </w:rPr>
        <w:t xml:space="preserve"> внесени</w:t>
      </w:r>
      <w:r w:rsidR="00010D57">
        <w:rPr>
          <w:bCs/>
          <w:sz w:val="16"/>
          <w:szCs w:val="16"/>
        </w:rPr>
        <w:t xml:space="preserve">и изменений и дополнений в Устав Любытинского муниципального района. </w:t>
      </w:r>
    </w:p>
    <w:p w:rsidR="008F03BD" w:rsidRPr="008F03BD" w:rsidRDefault="008F03BD" w:rsidP="008F03BD">
      <w:pPr>
        <w:tabs>
          <w:tab w:val="left" w:pos="6480"/>
        </w:tabs>
        <w:autoSpaceDE w:val="0"/>
        <w:autoSpaceDN w:val="0"/>
        <w:adjustRightInd w:val="0"/>
        <w:ind w:left="360"/>
        <w:rPr>
          <w:sz w:val="16"/>
          <w:szCs w:val="16"/>
        </w:rPr>
      </w:pPr>
    </w:p>
    <w:p w:rsidR="003531E8" w:rsidRPr="009119B7" w:rsidRDefault="003531E8" w:rsidP="008F03BD">
      <w:pPr>
        <w:tabs>
          <w:tab w:val="left" w:pos="6480"/>
        </w:tabs>
        <w:autoSpaceDE w:val="0"/>
        <w:autoSpaceDN w:val="0"/>
        <w:adjustRightInd w:val="0"/>
        <w:rPr>
          <w:sz w:val="16"/>
          <w:szCs w:val="16"/>
        </w:rPr>
      </w:pPr>
    </w:p>
    <w:p w:rsidR="003531E8" w:rsidRDefault="003531E8" w:rsidP="008F03BD">
      <w:pPr>
        <w:tabs>
          <w:tab w:val="left" w:pos="6480"/>
        </w:tabs>
        <w:autoSpaceDE w:val="0"/>
        <w:autoSpaceDN w:val="0"/>
        <w:adjustRightInd w:val="0"/>
        <w:rPr>
          <w:sz w:val="16"/>
          <w:szCs w:val="16"/>
        </w:rPr>
      </w:pPr>
    </w:p>
    <w:p w:rsidR="003B1729" w:rsidRDefault="003B1729" w:rsidP="008F03BD">
      <w:pPr>
        <w:tabs>
          <w:tab w:val="left" w:pos="6480"/>
        </w:tabs>
        <w:autoSpaceDE w:val="0"/>
        <w:autoSpaceDN w:val="0"/>
        <w:adjustRightInd w:val="0"/>
        <w:rPr>
          <w:sz w:val="16"/>
          <w:szCs w:val="16"/>
        </w:rPr>
        <w:sectPr w:rsidR="003B1729" w:rsidSect="008F03BD">
          <w:type w:val="continuous"/>
          <w:pgSz w:w="23814" w:h="16839" w:orient="landscape" w:code="8"/>
          <w:pgMar w:top="1134" w:right="850" w:bottom="1134" w:left="1701" w:header="454" w:footer="0" w:gutter="0"/>
          <w:cols w:num="2" w:space="720"/>
          <w:docGrid w:linePitch="272"/>
        </w:sectPr>
      </w:pPr>
    </w:p>
    <w:p w:rsidR="006B6D10" w:rsidRDefault="006B6D10" w:rsidP="003B1729">
      <w:pPr>
        <w:ind w:firstLine="709"/>
        <w:jc w:val="center"/>
        <w:rPr>
          <w:sz w:val="16"/>
          <w:szCs w:val="16"/>
        </w:rPr>
      </w:pPr>
    </w:p>
    <w:p w:rsidR="00010D57" w:rsidRDefault="00010D57" w:rsidP="003B1729">
      <w:pPr>
        <w:ind w:firstLine="709"/>
        <w:jc w:val="center"/>
        <w:rPr>
          <w:sz w:val="16"/>
          <w:szCs w:val="16"/>
        </w:rPr>
      </w:pPr>
    </w:p>
    <w:p w:rsidR="00010D57" w:rsidRDefault="00010D57" w:rsidP="003B1729">
      <w:pPr>
        <w:ind w:firstLine="709"/>
        <w:jc w:val="center"/>
        <w:rPr>
          <w:sz w:val="16"/>
          <w:szCs w:val="16"/>
        </w:rPr>
      </w:pPr>
    </w:p>
    <w:p w:rsidR="00010D57" w:rsidRDefault="00010D57" w:rsidP="003B1729">
      <w:pPr>
        <w:ind w:firstLine="709"/>
        <w:jc w:val="center"/>
        <w:rPr>
          <w:sz w:val="16"/>
          <w:szCs w:val="16"/>
        </w:rPr>
      </w:pPr>
    </w:p>
    <w:p w:rsidR="00010D57" w:rsidRDefault="00010D57" w:rsidP="00010D57">
      <w:pPr>
        <w:autoSpaceDE w:val="0"/>
        <w:autoSpaceDN w:val="0"/>
        <w:adjustRightInd w:val="0"/>
        <w:jc w:val="center"/>
        <w:rPr>
          <w:b/>
          <w:bCs/>
          <w:color w:val="000000"/>
          <w:sz w:val="16"/>
          <w:szCs w:val="16"/>
        </w:rPr>
      </w:pPr>
    </w:p>
    <w:p w:rsidR="00010D57" w:rsidRDefault="00010D57" w:rsidP="00010D57">
      <w:pPr>
        <w:autoSpaceDE w:val="0"/>
        <w:autoSpaceDN w:val="0"/>
        <w:adjustRightInd w:val="0"/>
        <w:jc w:val="center"/>
        <w:rPr>
          <w:b/>
          <w:bCs/>
          <w:color w:val="000000"/>
          <w:sz w:val="16"/>
          <w:szCs w:val="16"/>
        </w:rPr>
      </w:pPr>
    </w:p>
    <w:p w:rsidR="00010D57" w:rsidRPr="00010D57" w:rsidRDefault="00010D57" w:rsidP="00010D57">
      <w:pPr>
        <w:autoSpaceDE w:val="0"/>
        <w:autoSpaceDN w:val="0"/>
        <w:adjustRightInd w:val="0"/>
        <w:jc w:val="center"/>
        <w:rPr>
          <w:b/>
          <w:bCs/>
          <w:color w:val="000000"/>
          <w:sz w:val="16"/>
          <w:szCs w:val="16"/>
        </w:rPr>
      </w:pPr>
      <w:r w:rsidRPr="00010D57">
        <w:rPr>
          <w:b/>
          <w:bCs/>
          <w:color w:val="000000"/>
          <w:sz w:val="16"/>
          <w:szCs w:val="16"/>
        </w:rPr>
        <w:t>Российская Федерация</w:t>
      </w:r>
    </w:p>
    <w:p w:rsidR="00010D57" w:rsidRPr="00010D57" w:rsidRDefault="00010D57" w:rsidP="00010D57">
      <w:pPr>
        <w:autoSpaceDE w:val="0"/>
        <w:autoSpaceDN w:val="0"/>
        <w:adjustRightInd w:val="0"/>
        <w:jc w:val="center"/>
        <w:rPr>
          <w:b/>
          <w:bCs/>
          <w:color w:val="000000"/>
          <w:sz w:val="16"/>
          <w:szCs w:val="16"/>
        </w:rPr>
      </w:pPr>
      <w:r w:rsidRPr="00010D57">
        <w:rPr>
          <w:b/>
          <w:bCs/>
          <w:color w:val="000000"/>
          <w:sz w:val="16"/>
          <w:szCs w:val="16"/>
        </w:rPr>
        <w:t>Новгородская область</w:t>
      </w:r>
    </w:p>
    <w:p w:rsidR="00010D57" w:rsidRPr="00010D57" w:rsidRDefault="00010D57" w:rsidP="00010D57">
      <w:pPr>
        <w:autoSpaceDE w:val="0"/>
        <w:autoSpaceDN w:val="0"/>
        <w:adjustRightInd w:val="0"/>
        <w:jc w:val="center"/>
        <w:rPr>
          <w:b/>
          <w:bCs/>
          <w:color w:val="000000"/>
          <w:sz w:val="16"/>
          <w:szCs w:val="16"/>
        </w:rPr>
      </w:pPr>
      <w:r w:rsidRPr="00010D57">
        <w:rPr>
          <w:b/>
          <w:bCs/>
          <w:color w:val="000000"/>
          <w:sz w:val="16"/>
          <w:szCs w:val="16"/>
        </w:rPr>
        <w:t>ДУМА ЛЮБЫТИНСКОГО МУНИЦИПАЛЬНОГО  РАЙОНА</w:t>
      </w:r>
    </w:p>
    <w:p w:rsidR="00010D57" w:rsidRPr="00010D57" w:rsidRDefault="00010D57" w:rsidP="00010D57">
      <w:pPr>
        <w:autoSpaceDE w:val="0"/>
        <w:autoSpaceDN w:val="0"/>
        <w:adjustRightInd w:val="0"/>
        <w:jc w:val="center"/>
        <w:rPr>
          <w:rFonts w:cs="Arial"/>
          <w:b/>
          <w:bCs/>
          <w:sz w:val="16"/>
          <w:szCs w:val="16"/>
        </w:rPr>
      </w:pPr>
    </w:p>
    <w:p w:rsidR="00010D57" w:rsidRPr="00010D57" w:rsidRDefault="00010D57" w:rsidP="00010D57">
      <w:pPr>
        <w:autoSpaceDE w:val="0"/>
        <w:autoSpaceDN w:val="0"/>
        <w:adjustRightInd w:val="0"/>
        <w:jc w:val="center"/>
        <w:outlineLvl w:val="0"/>
        <w:rPr>
          <w:b/>
          <w:bCs/>
          <w:sz w:val="16"/>
          <w:szCs w:val="16"/>
        </w:rPr>
      </w:pPr>
      <w:r w:rsidRPr="00010D57">
        <w:rPr>
          <w:b/>
          <w:bCs/>
          <w:sz w:val="16"/>
          <w:szCs w:val="16"/>
        </w:rPr>
        <w:t>РЕШЕНИЕ</w:t>
      </w:r>
    </w:p>
    <w:p w:rsidR="00010D57" w:rsidRPr="00010D57" w:rsidRDefault="00010D57" w:rsidP="00010D57">
      <w:pPr>
        <w:rPr>
          <w:b/>
          <w:sz w:val="16"/>
          <w:szCs w:val="16"/>
        </w:rPr>
      </w:pPr>
    </w:p>
    <w:p w:rsidR="00010D57" w:rsidRPr="00010D57" w:rsidRDefault="00010D57" w:rsidP="00010D57">
      <w:pPr>
        <w:autoSpaceDE w:val="0"/>
        <w:autoSpaceDN w:val="0"/>
        <w:adjustRightInd w:val="0"/>
        <w:jc w:val="center"/>
        <w:rPr>
          <w:b/>
          <w:bCs/>
          <w:sz w:val="16"/>
          <w:szCs w:val="16"/>
        </w:rPr>
      </w:pPr>
      <w:r w:rsidRPr="00010D57">
        <w:rPr>
          <w:b/>
          <w:bCs/>
          <w:sz w:val="16"/>
          <w:szCs w:val="16"/>
        </w:rPr>
        <w:t>О внесении изменений и дополнений в Устав Любытинского муниципального района</w:t>
      </w:r>
    </w:p>
    <w:p w:rsidR="00010D57" w:rsidRPr="00010D57" w:rsidRDefault="00010D57" w:rsidP="00010D57">
      <w:pPr>
        <w:autoSpaceDE w:val="0"/>
        <w:autoSpaceDN w:val="0"/>
        <w:adjustRightInd w:val="0"/>
        <w:jc w:val="center"/>
        <w:rPr>
          <w:bCs/>
          <w:sz w:val="16"/>
          <w:szCs w:val="16"/>
        </w:rPr>
      </w:pPr>
    </w:p>
    <w:p w:rsidR="00010D57" w:rsidRPr="00010D57" w:rsidRDefault="00010D57" w:rsidP="00010D57">
      <w:pPr>
        <w:jc w:val="center"/>
        <w:rPr>
          <w:sz w:val="16"/>
          <w:szCs w:val="16"/>
        </w:rPr>
      </w:pPr>
      <w:r w:rsidRPr="00010D57">
        <w:rPr>
          <w:sz w:val="16"/>
          <w:szCs w:val="16"/>
        </w:rPr>
        <w:t>Принято Думой Любытинского  муниципального района  26.03.2021 года</w:t>
      </w:r>
    </w:p>
    <w:p w:rsidR="00010D57" w:rsidRPr="00010D57" w:rsidRDefault="00010D57" w:rsidP="00010D57">
      <w:pPr>
        <w:rPr>
          <w:sz w:val="16"/>
          <w:szCs w:val="16"/>
        </w:rPr>
      </w:pPr>
    </w:p>
    <w:p w:rsidR="00010D57" w:rsidRPr="00010D57" w:rsidRDefault="00010D57" w:rsidP="00010D57">
      <w:pPr>
        <w:rPr>
          <w:sz w:val="16"/>
          <w:szCs w:val="16"/>
        </w:rPr>
      </w:pPr>
      <w:r w:rsidRPr="00010D57">
        <w:rPr>
          <w:sz w:val="16"/>
          <w:szCs w:val="16"/>
        </w:rPr>
        <w:t>Дума Любытинского муниципального района</w:t>
      </w:r>
    </w:p>
    <w:p w:rsidR="00010D57" w:rsidRPr="00010D57" w:rsidRDefault="00010D57" w:rsidP="00010D57">
      <w:pPr>
        <w:rPr>
          <w:sz w:val="16"/>
          <w:szCs w:val="16"/>
        </w:rPr>
      </w:pPr>
    </w:p>
    <w:p w:rsidR="00010D57" w:rsidRPr="00010D57" w:rsidRDefault="00010D57" w:rsidP="00010D57">
      <w:pPr>
        <w:tabs>
          <w:tab w:val="left" w:pos="0"/>
        </w:tabs>
        <w:ind w:firstLine="709"/>
        <w:jc w:val="both"/>
        <w:rPr>
          <w:sz w:val="16"/>
          <w:szCs w:val="16"/>
        </w:rPr>
      </w:pPr>
      <w:r w:rsidRPr="00010D57">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010D57" w:rsidRPr="00010D57" w:rsidRDefault="00010D57" w:rsidP="00010D57">
      <w:pPr>
        <w:tabs>
          <w:tab w:val="left" w:pos="0"/>
        </w:tabs>
        <w:jc w:val="both"/>
        <w:rPr>
          <w:sz w:val="16"/>
          <w:szCs w:val="16"/>
        </w:rPr>
      </w:pPr>
      <w:r w:rsidRPr="00010D57">
        <w:rPr>
          <w:b/>
          <w:sz w:val="16"/>
          <w:szCs w:val="16"/>
        </w:rPr>
        <w:t>РЕШИЛА:</w:t>
      </w:r>
    </w:p>
    <w:p w:rsidR="00010D57" w:rsidRPr="00010D57" w:rsidRDefault="00010D57" w:rsidP="00010D57">
      <w:pPr>
        <w:numPr>
          <w:ilvl w:val="0"/>
          <w:numId w:val="35"/>
        </w:numPr>
        <w:contextualSpacing/>
        <w:jc w:val="both"/>
        <w:rPr>
          <w:bCs/>
          <w:sz w:val="16"/>
          <w:szCs w:val="16"/>
        </w:rPr>
      </w:pPr>
      <w:r w:rsidRPr="00010D57">
        <w:rPr>
          <w:sz w:val="16"/>
          <w:szCs w:val="16"/>
        </w:rPr>
        <w:t>Внести в Устав Любытинского муниципального района следующие изменения:</w:t>
      </w:r>
      <w:r w:rsidRPr="00010D57">
        <w:rPr>
          <w:bCs/>
          <w:sz w:val="16"/>
          <w:szCs w:val="16"/>
        </w:rPr>
        <w:t xml:space="preserve"> </w:t>
      </w:r>
    </w:p>
    <w:p w:rsidR="00010D57" w:rsidRPr="00010D57" w:rsidRDefault="00010D57" w:rsidP="00010D57">
      <w:pPr>
        <w:numPr>
          <w:ilvl w:val="1"/>
          <w:numId w:val="35"/>
        </w:numPr>
        <w:autoSpaceDE w:val="0"/>
        <w:ind w:left="1429"/>
        <w:contextualSpacing/>
        <w:jc w:val="both"/>
        <w:rPr>
          <w:sz w:val="16"/>
          <w:szCs w:val="16"/>
        </w:rPr>
      </w:pPr>
      <w:proofErr w:type="spellStart"/>
      <w:r w:rsidRPr="00010D57">
        <w:rPr>
          <w:sz w:val="16"/>
          <w:szCs w:val="16"/>
        </w:rPr>
        <w:t>Пунт</w:t>
      </w:r>
      <w:proofErr w:type="spellEnd"/>
      <w:r w:rsidRPr="00010D57">
        <w:rPr>
          <w:sz w:val="16"/>
          <w:szCs w:val="16"/>
        </w:rPr>
        <w:t xml:space="preserve"> 39 части 1 статьи 5 </w:t>
      </w:r>
      <w:proofErr w:type="spellStart"/>
      <w:r w:rsidRPr="00010D57">
        <w:rPr>
          <w:sz w:val="16"/>
          <w:szCs w:val="16"/>
        </w:rPr>
        <w:t>изложиь</w:t>
      </w:r>
      <w:proofErr w:type="spellEnd"/>
      <w:r w:rsidRPr="00010D57">
        <w:rPr>
          <w:sz w:val="16"/>
          <w:szCs w:val="16"/>
        </w:rPr>
        <w:t xml:space="preserve"> в новой редакции:</w:t>
      </w:r>
    </w:p>
    <w:p w:rsidR="00010D57" w:rsidRPr="00010D57" w:rsidRDefault="00010D57" w:rsidP="00010D57">
      <w:pPr>
        <w:suppressAutoHyphens/>
        <w:spacing w:line="100" w:lineRule="atLeast"/>
        <w:ind w:firstLine="567"/>
        <w:jc w:val="both"/>
        <w:rPr>
          <w:b/>
          <w:sz w:val="16"/>
          <w:szCs w:val="16"/>
          <w:lang w:eastAsia="zh-CN" w:bidi="hi-IN"/>
        </w:rPr>
      </w:pPr>
      <w:r w:rsidRPr="00010D57">
        <w:rPr>
          <w:b/>
          <w:sz w:val="16"/>
          <w:szCs w:val="16"/>
          <w:lang w:eastAsia="zh-CN" w:bidi="hi-IN"/>
        </w:rPr>
        <w:t>«39) организация в соответствии с федеральным  законом  выполнения комплексных кадастровых работ и утверждение карты-плана территории.</w:t>
      </w:r>
    </w:p>
    <w:p w:rsidR="00010D57" w:rsidRPr="00010D57" w:rsidRDefault="00010D57" w:rsidP="00010D57">
      <w:pPr>
        <w:autoSpaceDE w:val="0"/>
        <w:ind w:left="1429"/>
        <w:contextualSpacing/>
        <w:jc w:val="both"/>
        <w:rPr>
          <w:b/>
          <w:sz w:val="16"/>
          <w:szCs w:val="16"/>
        </w:rPr>
      </w:pPr>
    </w:p>
    <w:p w:rsidR="00010D57" w:rsidRPr="00010D57" w:rsidRDefault="00010D57" w:rsidP="00010D57">
      <w:pPr>
        <w:numPr>
          <w:ilvl w:val="1"/>
          <w:numId w:val="35"/>
        </w:numPr>
        <w:autoSpaceDE w:val="0"/>
        <w:ind w:left="1429"/>
        <w:contextualSpacing/>
        <w:jc w:val="both"/>
        <w:rPr>
          <w:sz w:val="16"/>
          <w:szCs w:val="16"/>
        </w:rPr>
      </w:pPr>
      <w:r w:rsidRPr="00010D57">
        <w:rPr>
          <w:sz w:val="16"/>
          <w:szCs w:val="16"/>
        </w:rPr>
        <w:t>Статью 5.1  дополнить пунктом 16 следующего содержания:</w:t>
      </w:r>
    </w:p>
    <w:p w:rsidR="00010D57" w:rsidRPr="00010D57" w:rsidRDefault="00010D57" w:rsidP="00010D57">
      <w:pPr>
        <w:autoSpaceDE w:val="0"/>
        <w:autoSpaceDN w:val="0"/>
        <w:adjustRightInd w:val="0"/>
        <w:jc w:val="both"/>
        <w:rPr>
          <w:rFonts w:eastAsiaTheme="minorHAnsi"/>
          <w:b/>
          <w:sz w:val="16"/>
          <w:szCs w:val="16"/>
          <w:lang w:eastAsia="en-US"/>
        </w:rPr>
      </w:pPr>
      <w:r w:rsidRPr="00010D57">
        <w:rPr>
          <w:b/>
          <w:sz w:val="16"/>
          <w:szCs w:val="16"/>
        </w:rPr>
        <w:t xml:space="preserve">16) </w:t>
      </w:r>
      <w:r w:rsidRPr="00010D57">
        <w:rPr>
          <w:rFonts w:eastAsiaTheme="minorHAnsi"/>
          <w:b/>
          <w:sz w:val="16"/>
          <w:szCs w:val="16"/>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010D57" w:rsidRPr="00010D57" w:rsidRDefault="00010D57" w:rsidP="00010D57">
      <w:pPr>
        <w:spacing w:after="1" w:line="280" w:lineRule="atLeast"/>
        <w:jc w:val="both"/>
        <w:rPr>
          <w:b/>
          <w:sz w:val="16"/>
          <w:szCs w:val="16"/>
        </w:rPr>
      </w:pPr>
    </w:p>
    <w:p w:rsidR="00010D57" w:rsidRPr="00010D57" w:rsidRDefault="00010D57" w:rsidP="00010D57">
      <w:pPr>
        <w:spacing w:after="1" w:line="260" w:lineRule="atLeast"/>
        <w:ind w:firstLine="540"/>
        <w:jc w:val="both"/>
        <w:rPr>
          <w:b/>
          <w:sz w:val="16"/>
          <w:szCs w:val="16"/>
        </w:rPr>
      </w:pPr>
    </w:p>
    <w:p w:rsidR="00010D57" w:rsidRPr="00010D57" w:rsidRDefault="00010D57" w:rsidP="00010D57">
      <w:pPr>
        <w:numPr>
          <w:ilvl w:val="1"/>
          <w:numId w:val="35"/>
        </w:numPr>
        <w:ind w:left="0" w:firstLine="709"/>
        <w:contextualSpacing/>
        <w:jc w:val="both"/>
        <w:rPr>
          <w:sz w:val="16"/>
          <w:szCs w:val="16"/>
        </w:rPr>
      </w:pPr>
      <w:r w:rsidRPr="00010D57">
        <w:rPr>
          <w:sz w:val="16"/>
          <w:szCs w:val="16"/>
        </w:rPr>
        <w:t>Дополнить статьей 12.1 следующего содержания:</w:t>
      </w:r>
    </w:p>
    <w:p w:rsidR="00010D57" w:rsidRPr="00010D57" w:rsidRDefault="00010D57" w:rsidP="00010D57">
      <w:pPr>
        <w:ind w:firstLine="567"/>
        <w:jc w:val="both"/>
        <w:rPr>
          <w:sz w:val="16"/>
          <w:szCs w:val="16"/>
        </w:rPr>
      </w:pPr>
      <w:r w:rsidRPr="00010D57">
        <w:rPr>
          <w:sz w:val="16"/>
          <w:szCs w:val="16"/>
        </w:rPr>
        <w:t xml:space="preserve">        «Статья 12.1. Инициативные проекты </w:t>
      </w:r>
    </w:p>
    <w:p w:rsidR="00010D57" w:rsidRPr="00010D57" w:rsidRDefault="00010D57" w:rsidP="00010D57">
      <w:pPr>
        <w:ind w:firstLine="567"/>
        <w:jc w:val="both"/>
        <w:rPr>
          <w:sz w:val="16"/>
          <w:szCs w:val="16"/>
        </w:rPr>
      </w:pPr>
      <w:r w:rsidRPr="00010D57">
        <w:rPr>
          <w:sz w:val="16"/>
          <w:szCs w:val="16"/>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010D57">
        <w:rPr>
          <w:sz w:val="16"/>
          <w:szCs w:val="16"/>
        </w:rPr>
        <w:t>решения</w:t>
      </w:r>
      <w:proofErr w:type="gramEnd"/>
      <w:r w:rsidRPr="00010D57">
        <w:rPr>
          <w:sz w:val="16"/>
          <w:szCs w:val="1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Любытинского муниципального района, на которой могут реализовываться инициативные проекты, устанавливается нормативным решением Думы муниципального района. </w:t>
      </w:r>
    </w:p>
    <w:p w:rsidR="00010D57" w:rsidRPr="00010D57" w:rsidRDefault="00010D57" w:rsidP="00010D57">
      <w:pPr>
        <w:ind w:firstLine="567"/>
        <w:jc w:val="both"/>
        <w:rPr>
          <w:sz w:val="16"/>
          <w:szCs w:val="16"/>
        </w:rPr>
      </w:pPr>
      <w:r w:rsidRPr="00010D57">
        <w:rP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муниципального района. Право выступить инициатором проекта в соответствии с нормативным решением Думы муниципального района может быть предоставлено также иным лицам, осуществляющим деятельность на территории муниципального района. </w:t>
      </w:r>
    </w:p>
    <w:p w:rsidR="00010D57" w:rsidRPr="00010D57" w:rsidRDefault="00010D57" w:rsidP="00010D57">
      <w:pPr>
        <w:ind w:firstLine="567"/>
        <w:jc w:val="both"/>
        <w:rPr>
          <w:sz w:val="16"/>
          <w:szCs w:val="16"/>
        </w:rPr>
      </w:pPr>
      <w:r w:rsidRPr="00010D57">
        <w:rPr>
          <w:sz w:val="16"/>
          <w:szCs w:val="16"/>
        </w:rPr>
        <w:t>3. Инициативный проект должен содержать следующие сведения: </w:t>
      </w:r>
    </w:p>
    <w:p w:rsidR="00010D57" w:rsidRPr="00010D57" w:rsidRDefault="00010D57" w:rsidP="00010D57">
      <w:pPr>
        <w:ind w:firstLine="567"/>
        <w:jc w:val="both"/>
        <w:rPr>
          <w:sz w:val="16"/>
          <w:szCs w:val="16"/>
        </w:rPr>
      </w:pPr>
      <w:r w:rsidRPr="00010D57">
        <w:rPr>
          <w:sz w:val="16"/>
          <w:szCs w:val="16"/>
        </w:rPr>
        <w:t>1) описание проблемы, решение которой имеет приоритетное значение для жителей Любытинского муниципального района или его части; </w:t>
      </w:r>
    </w:p>
    <w:p w:rsidR="00010D57" w:rsidRPr="00010D57" w:rsidRDefault="00010D57" w:rsidP="00010D57">
      <w:pPr>
        <w:ind w:firstLine="567"/>
        <w:jc w:val="both"/>
        <w:rPr>
          <w:sz w:val="16"/>
          <w:szCs w:val="16"/>
        </w:rPr>
      </w:pPr>
      <w:r w:rsidRPr="00010D57">
        <w:rPr>
          <w:sz w:val="16"/>
          <w:szCs w:val="16"/>
        </w:rPr>
        <w:t>2) обоснование предложений по решению указанной проблемы; </w:t>
      </w:r>
    </w:p>
    <w:p w:rsidR="00010D57" w:rsidRPr="00010D57" w:rsidRDefault="00010D57" w:rsidP="00010D57">
      <w:pPr>
        <w:ind w:firstLine="567"/>
        <w:jc w:val="both"/>
        <w:rPr>
          <w:sz w:val="16"/>
          <w:szCs w:val="16"/>
        </w:rPr>
      </w:pPr>
      <w:r w:rsidRPr="00010D57">
        <w:rPr>
          <w:sz w:val="16"/>
          <w:szCs w:val="16"/>
        </w:rPr>
        <w:t>3) описание ожидаемого результата (ожидаемых результатов) реализации инициативного проекта; </w:t>
      </w:r>
    </w:p>
    <w:p w:rsidR="00010D57" w:rsidRPr="00010D57" w:rsidRDefault="00010D57" w:rsidP="00010D57">
      <w:pPr>
        <w:ind w:firstLine="567"/>
        <w:jc w:val="both"/>
        <w:rPr>
          <w:sz w:val="16"/>
          <w:szCs w:val="16"/>
        </w:rPr>
      </w:pPr>
      <w:r w:rsidRPr="00010D57">
        <w:rPr>
          <w:sz w:val="16"/>
          <w:szCs w:val="16"/>
        </w:rPr>
        <w:t>4) предварительный расчет необходимых расходов на реализацию инициативного проекта; </w:t>
      </w:r>
    </w:p>
    <w:p w:rsidR="00010D57" w:rsidRPr="00010D57" w:rsidRDefault="00010D57" w:rsidP="00010D57">
      <w:pPr>
        <w:ind w:firstLine="567"/>
        <w:jc w:val="both"/>
        <w:rPr>
          <w:sz w:val="16"/>
          <w:szCs w:val="16"/>
        </w:rPr>
      </w:pPr>
      <w:r w:rsidRPr="00010D57">
        <w:rPr>
          <w:sz w:val="16"/>
          <w:szCs w:val="16"/>
        </w:rPr>
        <w:t>5) планируемые сроки реализации инициативного проекта; </w:t>
      </w:r>
    </w:p>
    <w:p w:rsidR="00010D57" w:rsidRPr="00010D57" w:rsidRDefault="00010D57" w:rsidP="00010D57">
      <w:pPr>
        <w:ind w:firstLine="567"/>
        <w:jc w:val="both"/>
        <w:rPr>
          <w:sz w:val="16"/>
          <w:szCs w:val="16"/>
        </w:rPr>
      </w:pPr>
      <w:r w:rsidRPr="00010D57">
        <w:rP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 </w:t>
      </w:r>
    </w:p>
    <w:p w:rsidR="00010D57" w:rsidRPr="00010D57" w:rsidRDefault="00010D57" w:rsidP="00010D57">
      <w:pPr>
        <w:ind w:firstLine="567"/>
        <w:jc w:val="both"/>
        <w:rPr>
          <w:sz w:val="16"/>
          <w:szCs w:val="16"/>
        </w:rPr>
      </w:pPr>
      <w:r w:rsidRPr="00010D57">
        <w:rP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010D57" w:rsidRPr="00010D57" w:rsidRDefault="00010D57" w:rsidP="00010D57">
      <w:pPr>
        <w:ind w:firstLine="567"/>
        <w:jc w:val="both"/>
        <w:rPr>
          <w:sz w:val="16"/>
          <w:szCs w:val="16"/>
        </w:rPr>
      </w:pPr>
      <w:r w:rsidRPr="00010D57">
        <w:rPr>
          <w:sz w:val="16"/>
          <w:szCs w:val="16"/>
        </w:rPr>
        <w:t>8) указание на территорию Любытинского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муниципального района; </w:t>
      </w:r>
    </w:p>
    <w:p w:rsidR="00010D57" w:rsidRPr="00010D57" w:rsidRDefault="00010D57" w:rsidP="00010D57">
      <w:pPr>
        <w:ind w:firstLine="567"/>
        <w:jc w:val="both"/>
        <w:rPr>
          <w:sz w:val="16"/>
          <w:szCs w:val="16"/>
        </w:rPr>
      </w:pPr>
      <w:r w:rsidRPr="00010D57">
        <w:rPr>
          <w:sz w:val="16"/>
          <w:szCs w:val="16"/>
        </w:rPr>
        <w:t>9) иные сведения, предусмотренные нормативным решением Думы муниципального района. </w:t>
      </w:r>
    </w:p>
    <w:p w:rsidR="00010D57" w:rsidRPr="00010D57" w:rsidRDefault="00010D57" w:rsidP="00010D57">
      <w:pPr>
        <w:ind w:firstLine="567"/>
        <w:jc w:val="both"/>
        <w:rPr>
          <w:sz w:val="16"/>
          <w:szCs w:val="16"/>
        </w:rPr>
      </w:pPr>
      <w:r w:rsidRPr="00010D57">
        <w:rPr>
          <w:sz w:val="16"/>
          <w:szCs w:val="16"/>
        </w:rPr>
        <w:lastRenderedPageBreak/>
        <w:t xml:space="preserve">4. </w:t>
      </w:r>
      <w:proofErr w:type="gramStart"/>
      <w:r w:rsidRPr="00010D57">
        <w:rPr>
          <w:sz w:val="16"/>
          <w:szCs w:val="16"/>
        </w:rPr>
        <w:t>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010D57">
        <w:rPr>
          <w:sz w:val="16"/>
          <w:szCs w:val="1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010D57" w:rsidRPr="00010D57" w:rsidRDefault="00010D57" w:rsidP="00010D57">
      <w:pPr>
        <w:ind w:firstLine="567"/>
        <w:jc w:val="both"/>
        <w:rPr>
          <w:sz w:val="16"/>
          <w:szCs w:val="16"/>
        </w:rPr>
      </w:pPr>
      <w:r w:rsidRPr="00010D57">
        <w:rPr>
          <w:sz w:val="16"/>
          <w:szCs w:val="16"/>
        </w:rPr>
        <w:t>Нормативным решением Думы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010D57" w:rsidRPr="00010D57" w:rsidRDefault="00010D57" w:rsidP="00010D57">
      <w:pPr>
        <w:ind w:firstLine="567"/>
        <w:jc w:val="both"/>
        <w:rPr>
          <w:sz w:val="16"/>
          <w:szCs w:val="16"/>
        </w:rPr>
      </w:pPr>
      <w:r w:rsidRPr="00010D57">
        <w:rPr>
          <w:sz w:val="16"/>
          <w:szCs w:val="16"/>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 </w:t>
      </w:r>
    </w:p>
    <w:p w:rsidR="00010D57" w:rsidRPr="00010D57" w:rsidRDefault="00010D57" w:rsidP="00010D57">
      <w:pPr>
        <w:ind w:firstLine="567"/>
        <w:jc w:val="both"/>
        <w:rPr>
          <w:sz w:val="16"/>
          <w:szCs w:val="16"/>
        </w:rPr>
      </w:pPr>
      <w:r w:rsidRPr="00010D57">
        <w:rPr>
          <w:sz w:val="16"/>
          <w:szCs w:val="16"/>
        </w:rPr>
        <w:t xml:space="preserve">5. </w:t>
      </w:r>
      <w:proofErr w:type="gramStart"/>
      <w:r w:rsidRPr="00010D57">
        <w:rPr>
          <w:sz w:val="16"/>
          <w:szCs w:val="16"/>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010D57">
        <w:rPr>
          <w:sz w:val="16"/>
          <w:szCs w:val="1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010D57" w:rsidRPr="00010D57" w:rsidRDefault="00010D57" w:rsidP="00010D57">
      <w:pPr>
        <w:ind w:firstLine="567"/>
        <w:jc w:val="both"/>
        <w:rPr>
          <w:sz w:val="16"/>
          <w:szCs w:val="16"/>
        </w:rPr>
      </w:pPr>
      <w:r w:rsidRPr="00010D57">
        <w:rPr>
          <w:sz w:val="16"/>
          <w:szCs w:val="1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 </w:t>
      </w:r>
    </w:p>
    <w:p w:rsidR="00010D57" w:rsidRPr="00010D57" w:rsidRDefault="00010D57" w:rsidP="00010D57">
      <w:pPr>
        <w:ind w:firstLine="567"/>
        <w:jc w:val="both"/>
        <w:rPr>
          <w:sz w:val="16"/>
          <w:szCs w:val="16"/>
        </w:rPr>
      </w:pPr>
      <w:r w:rsidRPr="00010D57">
        <w:rP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010D57" w:rsidRPr="00010D57" w:rsidRDefault="00010D57" w:rsidP="00010D57">
      <w:pPr>
        <w:ind w:firstLine="567"/>
        <w:jc w:val="both"/>
        <w:rPr>
          <w:sz w:val="16"/>
          <w:szCs w:val="16"/>
        </w:rPr>
      </w:pPr>
      <w:r w:rsidRPr="00010D57">
        <w:rP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010D57" w:rsidRPr="00010D57" w:rsidRDefault="00010D57" w:rsidP="00010D57">
      <w:pPr>
        <w:ind w:firstLine="567"/>
        <w:jc w:val="both"/>
        <w:rPr>
          <w:sz w:val="16"/>
          <w:szCs w:val="16"/>
        </w:rPr>
      </w:pPr>
      <w:r w:rsidRPr="00010D57">
        <w:rPr>
          <w:sz w:val="16"/>
          <w:szCs w:val="16"/>
        </w:rPr>
        <w:t>7. Администрация муниципального района принимает решение об отказе в поддержке инициативного проекта в одном из следующих случаев: </w:t>
      </w:r>
    </w:p>
    <w:p w:rsidR="00010D57" w:rsidRPr="00010D57" w:rsidRDefault="00010D57" w:rsidP="00010D57">
      <w:pPr>
        <w:ind w:firstLine="567"/>
        <w:jc w:val="both"/>
        <w:rPr>
          <w:sz w:val="16"/>
          <w:szCs w:val="16"/>
        </w:rPr>
      </w:pPr>
      <w:r w:rsidRPr="00010D57">
        <w:rPr>
          <w:sz w:val="16"/>
          <w:szCs w:val="16"/>
        </w:rPr>
        <w:t>1) несоблюдение установленного порядка внесения инициативного проекта и его рассмотрения; </w:t>
      </w:r>
    </w:p>
    <w:p w:rsidR="00010D57" w:rsidRPr="00010D57" w:rsidRDefault="00010D57" w:rsidP="00010D57">
      <w:pPr>
        <w:ind w:firstLine="567"/>
        <w:jc w:val="both"/>
        <w:rPr>
          <w:sz w:val="16"/>
          <w:szCs w:val="16"/>
        </w:rPr>
      </w:pPr>
      <w:r w:rsidRPr="00010D57">
        <w:rPr>
          <w:sz w:val="16"/>
          <w:szCs w:val="16"/>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муниципального района; </w:t>
      </w:r>
    </w:p>
    <w:p w:rsidR="00010D57" w:rsidRPr="00010D57" w:rsidRDefault="00010D57" w:rsidP="00010D57">
      <w:pPr>
        <w:ind w:firstLine="567"/>
        <w:jc w:val="both"/>
        <w:rPr>
          <w:sz w:val="16"/>
          <w:szCs w:val="16"/>
        </w:rPr>
      </w:pPr>
      <w:r w:rsidRPr="00010D57">
        <w:rPr>
          <w:sz w:val="16"/>
          <w:szCs w:val="16"/>
        </w:rPr>
        <w:t>3) невозможность реализации инициативного проекта ввиду отсутствия у органов местного самоуправления необходимых полномочий и прав; </w:t>
      </w:r>
    </w:p>
    <w:p w:rsidR="00010D57" w:rsidRPr="00010D57" w:rsidRDefault="00010D57" w:rsidP="00010D57">
      <w:pPr>
        <w:ind w:firstLine="567"/>
        <w:jc w:val="both"/>
        <w:rPr>
          <w:sz w:val="16"/>
          <w:szCs w:val="16"/>
        </w:rPr>
      </w:pPr>
      <w:r w:rsidRPr="00010D57">
        <w:rP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010D57" w:rsidRPr="00010D57" w:rsidRDefault="00010D57" w:rsidP="00010D57">
      <w:pPr>
        <w:ind w:firstLine="567"/>
        <w:jc w:val="both"/>
        <w:rPr>
          <w:sz w:val="16"/>
          <w:szCs w:val="16"/>
        </w:rPr>
      </w:pPr>
      <w:r w:rsidRPr="00010D57">
        <w:rPr>
          <w:sz w:val="16"/>
          <w:szCs w:val="16"/>
        </w:rPr>
        <w:t>5) наличие возможности решения описанной в инициативном проекте проблемы более эффективным способом; </w:t>
      </w:r>
    </w:p>
    <w:p w:rsidR="00010D57" w:rsidRPr="00010D57" w:rsidRDefault="00010D57" w:rsidP="00010D57">
      <w:pPr>
        <w:ind w:firstLine="567"/>
        <w:jc w:val="both"/>
        <w:rPr>
          <w:sz w:val="16"/>
          <w:szCs w:val="16"/>
        </w:rPr>
      </w:pPr>
      <w:r w:rsidRPr="00010D57">
        <w:rPr>
          <w:sz w:val="16"/>
          <w:szCs w:val="16"/>
        </w:rPr>
        <w:t>6) признание инициативного проекта не прошедшим конкурсный отбор. </w:t>
      </w:r>
    </w:p>
    <w:p w:rsidR="00010D57" w:rsidRPr="00010D57" w:rsidRDefault="00010D57" w:rsidP="00010D57">
      <w:pPr>
        <w:ind w:firstLine="567"/>
        <w:jc w:val="both"/>
        <w:rPr>
          <w:sz w:val="16"/>
          <w:szCs w:val="16"/>
        </w:rPr>
      </w:pPr>
      <w:r w:rsidRPr="00010D57">
        <w:rPr>
          <w:sz w:val="16"/>
          <w:szCs w:val="16"/>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010D57" w:rsidRPr="00010D57" w:rsidRDefault="00010D57" w:rsidP="00010D57">
      <w:pPr>
        <w:ind w:firstLine="567"/>
        <w:jc w:val="both"/>
        <w:rPr>
          <w:sz w:val="16"/>
          <w:szCs w:val="16"/>
        </w:rPr>
      </w:pPr>
      <w:r w:rsidRPr="00010D57">
        <w:rP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w:t>
      </w:r>
      <w:proofErr w:type="gramStart"/>
      <w:r w:rsidRPr="00010D57">
        <w:rPr>
          <w:sz w:val="16"/>
          <w:szCs w:val="16"/>
        </w:rPr>
        <w:t>.</w:t>
      </w:r>
      <w:proofErr w:type="gramEnd"/>
      <w:r w:rsidRPr="00010D57">
        <w:rPr>
          <w:sz w:val="16"/>
          <w:szCs w:val="16"/>
        </w:rPr>
        <w:t xml:space="preserve"> </w:t>
      </w:r>
      <w:proofErr w:type="gramStart"/>
      <w:r w:rsidRPr="00010D57">
        <w:rPr>
          <w:sz w:val="16"/>
          <w:szCs w:val="16"/>
        </w:rPr>
        <w:t>м</w:t>
      </w:r>
      <w:proofErr w:type="gramEnd"/>
      <w:r w:rsidRPr="00010D57">
        <w:rPr>
          <w:sz w:val="16"/>
          <w:szCs w:val="16"/>
        </w:rPr>
        <w:t>униципального района. </w:t>
      </w:r>
    </w:p>
    <w:p w:rsidR="00010D57" w:rsidRPr="00010D57" w:rsidRDefault="00010D57" w:rsidP="00010D57">
      <w:pPr>
        <w:ind w:firstLine="567"/>
        <w:jc w:val="both"/>
        <w:rPr>
          <w:sz w:val="16"/>
          <w:szCs w:val="16"/>
        </w:rPr>
      </w:pPr>
      <w:r w:rsidRPr="00010D57">
        <w:rPr>
          <w:sz w:val="16"/>
          <w:szCs w:val="16"/>
        </w:rPr>
        <w:t xml:space="preserve">10. </w:t>
      </w:r>
      <w:proofErr w:type="gramStart"/>
      <w:r w:rsidRPr="00010D57">
        <w:rPr>
          <w:sz w:val="16"/>
          <w:szCs w:val="16"/>
        </w:rPr>
        <w:t>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w:t>
      </w:r>
      <w:proofErr w:type="gramEnd"/>
      <w:r w:rsidRPr="00010D57">
        <w:rPr>
          <w:sz w:val="16"/>
          <w:szCs w:val="16"/>
        </w:rPr>
        <w:t xml:space="preserve"> области. В этом случае требования частей 3, 6, 7, 8, 9, 11 и 12 настоящей статьи не применяются. </w:t>
      </w:r>
    </w:p>
    <w:p w:rsidR="00010D57" w:rsidRPr="00010D57" w:rsidRDefault="00010D57" w:rsidP="00010D57">
      <w:pPr>
        <w:ind w:firstLine="567"/>
        <w:jc w:val="both"/>
        <w:rPr>
          <w:sz w:val="16"/>
          <w:szCs w:val="16"/>
        </w:rPr>
      </w:pPr>
      <w:r w:rsidRPr="00010D57">
        <w:rPr>
          <w:sz w:val="16"/>
          <w:szCs w:val="16"/>
        </w:rPr>
        <w:t>11. В случае</w:t>
      </w:r>
      <w:proofErr w:type="gramStart"/>
      <w:r w:rsidRPr="00010D57">
        <w:rPr>
          <w:sz w:val="16"/>
          <w:szCs w:val="16"/>
        </w:rPr>
        <w:t>,</w:t>
      </w:r>
      <w:proofErr w:type="gramEnd"/>
      <w:r w:rsidRPr="00010D57">
        <w:rPr>
          <w:sz w:val="16"/>
          <w:szCs w:val="1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 </w:t>
      </w:r>
    </w:p>
    <w:p w:rsidR="00010D57" w:rsidRPr="00010D57" w:rsidRDefault="00010D57" w:rsidP="00010D57">
      <w:pPr>
        <w:ind w:firstLine="567"/>
        <w:jc w:val="both"/>
        <w:rPr>
          <w:sz w:val="16"/>
          <w:szCs w:val="16"/>
        </w:rPr>
      </w:pPr>
      <w:r w:rsidRPr="00010D57">
        <w:rPr>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w:t>
      </w:r>
      <w:proofErr w:type="gramStart"/>
      <w:r w:rsidRPr="00010D57">
        <w:rPr>
          <w:sz w:val="16"/>
          <w:szCs w:val="16"/>
        </w:rPr>
        <w:t>.. </w:t>
      </w:r>
      <w:proofErr w:type="gramEnd"/>
      <w:r w:rsidRPr="00010D57">
        <w:rPr>
          <w:sz w:val="16"/>
          <w:szCs w:val="16"/>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010D57" w:rsidRPr="00010D57" w:rsidRDefault="00010D57" w:rsidP="00010D57">
      <w:pPr>
        <w:ind w:firstLine="567"/>
        <w:jc w:val="both"/>
        <w:rPr>
          <w:sz w:val="16"/>
          <w:szCs w:val="16"/>
        </w:rPr>
      </w:pPr>
      <w:r w:rsidRPr="00010D57">
        <w:rPr>
          <w:sz w:val="16"/>
          <w:szCs w:val="1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10D57">
        <w:rPr>
          <w:sz w:val="16"/>
          <w:szCs w:val="16"/>
        </w:rPr>
        <w:t>контроль за</w:t>
      </w:r>
      <w:proofErr w:type="gramEnd"/>
      <w:r w:rsidRPr="00010D57">
        <w:rPr>
          <w:sz w:val="16"/>
          <w:szCs w:val="16"/>
        </w:rPr>
        <w:t xml:space="preserve"> реализацией инициативного проекта в формах, не противоречащих законодательству Российской Федерации. </w:t>
      </w:r>
    </w:p>
    <w:p w:rsidR="00010D57" w:rsidRPr="00010D57" w:rsidRDefault="00010D57" w:rsidP="00010D57">
      <w:pPr>
        <w:ind w:firstLine="567"/>
        <w:jc w:val="both"/>
        <w:rPr>
          <w:sz w:val="16"/>
          <w:szCs w:val="16"/>
        </w:rPr>
      </w:pPr>
      <w:r w:rsidRPr="00010D57">
        <w:rPr>
          <w:sz w:val="16"/>
          <w:szCs w:val="16"/>
        </w:rPr>
        <w:lastRenderedPageBreak/>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010D57" w:rsidRPr="00010D57" w:rsidRDefault="00010D57" w:rsidP="00010D57">
      <w:pPr>
        <w:autoSpaceDE w:val="0"/>
        <w:autoSpaceDN w:val="0"/>
        <w:adjustRightInd w:val="0"/>
        <w:jc w:val="both"/>
        <w:rPr>
          <w:sz w:val="16"/>
          <w:szCs w:val="16"/>
        </w:rPr>
      </w:pPr>
      <w:r w:rsidRPr="00010D57">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010D57" w:rsidRPr="00010D57" w:rsidRDefault="00010D57" w:rsidP="00010D57">
      <w:pPr>
        <w:autoSpaceDE w:val="0"/>
        <w:autoSpaceDN w:val="0"/>
        <w:adjustRightInd w:val="0"/>
        <w:ind w:firstLine="567"/>
        <w:jc w:val="both"/>
        <w:rPr>
          <w:sz w:val="16"/>
          <w:szCs w:val="16"/>
        </w:rPr>
      </w:pPr>
      <w:r w:rsidRPr="00010D57">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010D57" w:rsidRPr="00010D57" w:rsidRDefault="00010D57" w:rsidP="00010D57">
      <w:pPr>
        <w:widowControl w:val="0"/>
        <w:autoSpaceDE w:val="0"/>
        <w:autoSpaceDN w:val="0"/>
        <w:adjustRightInd w:val="0"/>
        <w:ind w:firstLine="540"/>
        <w:jc w:val="both"/>
        <w:rPr>
          <w:sz w:val="16"/>
          <w:szCs w:val="16"/>
        </w:rPr>
      </w:pPr>
      <w:r w:rsidRPr="00010D57">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010D57" w:rsidRPr="00010D57" w:rsidRDefault="00010D57" w:rsidP="00010D57">
      <w:pPr>
        <w:jc w:val="both"/>
        <w:rPr>
          <w:sz w:val="16"/>
          <w:szCs w:val="16"/>
        </w:rPr>
      </w:pPr>
      <w:r w:rsidRPr="00010D57">
        <w:rPr>
          <w:sz w:val="16"/>
          <w:szCs w:val="16"/>
        </w:rPr>
        <w:t xml:space="preserve"> </w:t>
      </w:r>
    </w:p>
    <w:p w:rsidR="00010D57" w:rsidRPr="00010D57" w:rsidRDefault="00010D57" w:rsidP="00010D57">
      <w:pPr>
        <w:jc w:val="both"/>
        <w:rPr>
          <w:b/>
          <w:sz w:val="16"/>
          <w:szCs w:val="16"/>
        </w:rPr>
      </w:pPr>
      <w:r w:rsidRPr="00010D57">
        <w:rPr>
          <w:sz w:val="16"/>
          <w:szCs w:val="16"/>
        </w:rPr>
        <w:t xml:space="preserve">   </w:t>
      </w:r>
    </w:p>
    <w:p w:rsidR="00010D57" w:rsidRPr="00010D57" w:rsidRDefault="00010D57" w:rsidP="00010D57">
      <w:pPr>
        <w:autoSpaceDE w:val="0"/>
        <w:autoSpaceDN w:val="0"/>
        <w:adjustRightInd w:val="0"/>
        <w:rPr>
          <w:b/>
          <w:color w:val="000000"/>
          <w:sz w:val="16"/>
          <w:szCs w:val="16"/>
        </w:rPr>
      </w:pPr>
      <w:r w:rsidRPr="00010D57">
        <w:rPr>
          <w:b/>
          <w:color w:val="000000"/>
          <w:sz w:val="16"/>
          <w:szCs w:val="16"/>
        </w:rPr>
        <w:t>Председатель Думы</w:t>
      </w:r>
    </w:p>
    <w:p w:rsidR="00010D57" w:rsidRPr="00010D57" w:rsidRDefault="00010D57" w:rsidP="00010D57">
      <w:pPr>
        <w:autoSpaceDE w:val="0"/>
        <w:autoSpaceDN w:val="0"/>
        <w:adjustRightInd w:val="0"/>
        <w:rPr>
          <w:b/>
          <w:color w:val="000000"/>
          <w:sz w:val="16"/>
          <w:szCs w:val="16"/>
        </w:rPr>
      </w:pPr>
      <w:r w:rsidRPr="00010D57">
        <w:rPr>
          <w:b/>
          <w:color w:val="000000"/>
          <w:sz w:val="16"/>
          <w:szCs w:val="16"/>
        </w:rPr>
        <w:t>муниципального района                              М.Н. Ершова</w:t>
      </w:r>
    </w:p>
    <w:p w:rsidR="00010D57" w:rsidRPr="00010D57" w:rsidRDefault="00010D57" w:rsidP="00010D57">
      <w:pPr>
        <w:autoSpaceDE w:val="0"/>
        <w:autoSpaceDN w:val="0"/>
        <w:adjustRightInd w:val="0"/>
        <w:rPr>
          <w:b/>
          <w:color w:val="000000"/>
          <w:sz w:val="16"/>
          <w:szCs w:val="16"/>
        </w:rPr>
      </w:pPr>
      <w:r w:rsidRPr="00010D57">
        <w:rPr>
          <w:b/>
          <w:color w:val="000000"/>
          <w:sz w:val="16"/>
          <w:szCs w:val="16"/>
        </w:rPr>
        <w:t xml:space="preserve">от 26.03.2021 года </w:t>
      </w:r>
    </w:p>
    <w:p w:rsidR="00010D57" w:rsidRPr="00010D57" w:rsidRDefault="00010D57" w:rsidP="00010D57">
      <w:pPr>
        <w:autoSpaceDE w:val="0"/>
        <w:autoSpaceDN w:val="0"/>
        <w:adjustRightInd w:val="0"/>
        <w:rPr>
          <w:b/>
          <w:color w:val="000000"/>
          <w:sz w:val="16"/>
          <w:szCs w:val="16"/>
        </w:rPr>
      </w:pPr>
      <w:r w:rsidRPr="00010D57">
        <w:rPr>
          <w:b/>
          <w:color w:val="000000"/>
          <w:sz w:val="16"/>
          <w:szCs w:val="16"/>
        </w:rPr>
        <w:t>№46</w:t>
      </w:r>
    </w:p>
    <w:p w:rsidR="00010D57" w:rsidRPr="00010D57" w:rsidRDefault="00010D57" w:rsidP="00010D57">
      <w:pPr>
        <w:autoSpaceDE w:val="0"/>
        <w:autoSpaceDN w:val="0"/>
        <w:adjustRightInd w:val="0"/>
        <w:rPr>
          <w:b/>
          <w:color w:val="000000"/>
          <w:sz w:val="16"/>
          <w:szCs w:val="16"/>
        </w:rPr>
      </w:pPr>
    </w:p>
    <w:p w:rsidR="00010D57" w:rsidRPr="00010D57" w:rsidRDefault="00010D57" w:rsidP="00010D57">
      <w:pPr>
        <w:autoSpaceDE w:val="0"/>
        <w:autoSpaceDN w:val="0"/>
        <w:adjustRightInd w:val="0"/>
        <w:rPr>
          <w:b/>
          <w:color w:val="000000"/>
          <w:sz w:val="16"/>
          <w:szCs w:val="16"/>
        </w:rPr>
      </w:pPr>
      <w:r w:rsidRPr="00010D57">
        <w:rPr>
          <w:b/>
          <w:color w:val="000000"/>
          <w:sz w:val="16"/>
          <w:szCs w:val="16"/>
        </w:rPr>
        <w:t xml:space="preserve">Глава </w:t>
      </w:r>
    </w:p>
    <w:p w:rsidR="00010D57" w:rsidRPr="00010D57" w:rsidRDefault="00010D57" w:rsidP="00010D57">
      <w:pPr>
        <w:autoSpaceDE w:val="0"/>
        <w:autoSpaceDN w:val="0"/>
        <w:adjustRightInd w:val="0"/>
        <w:rPr>
          <w:b/>
          <w:color w:val="000000"/>
          <w:sz w:val="16"/>
          <w:szCs w:val="16"/>
        </w:rPr>
      </w:pPr>
      <w:r w:rsidRPr="00010D57">
        <w:rPr>
          <w:b/>
          <w:color w:val="000000"/>
          <w:sz w:val="16"/>
          <w:szCs w:val="16"/>
        </w:rPr>
        <w:t xml:space="preserve">муниципального  района                             А.А. Устинов       </w:t>
      </w:r>
    </w:p>
    <w:p w:rsidR="00010D57" w:rsidRPr="00010D57" w:rsidRDefault="00010D57" w:rsidP="00010D57">
      <w:pPr>
        <w:rPr>
          <w:sz w:val="16"/>
          <w:szCs w:val="16"/>
        </w:rPr>
      </w:pPr>
    </w:p>
    <w:p w:rsidR="00010D57" w:rsidRPr="00010D57" w:rsidRDefault="00010D57" w:rsidP="00010D57">
      <w:pPr>
        <w:rPr>
          <w:sz w:val="16"/>
          <w:szCs w:val="16"/>
        </w:rPr>
      </w:pPr>
    </w:p>
    <w:p w:rsidR="00010D57" w:rsidRPr="00010D57" w:rsidRDefault="00010D57" w:rsidP="00010D57">
      <w:pPr>
        <w:rPr>
          <w:sz w:val="16"/>
          <w:szCs w:val="16"/>
        </w:rPr>
      </w:pPr>
    </w:p>
    <w:p w:rsidR="00010D57" w:rsidRPr="00010D57" w:rsidRDefault="00010D57" w:rsidP="00010D57">
      <w:pPr>
        <w:rPr>
          <w:sz w:val="16"/>
          <w:szCs w:val="16"/>
        </w:rPr>
      </w:pPr>
    </w:p>
    <w:p w:rsidR="00010D57" w:rsidRPr="00010D57" w:rsidRDefault="00010D57" w:rsidP="00010D57">
      <w:pPr>
        <w:rPr>
          <w:sz w:val="16"/>
          <w:szCs w:val="16"/>
        </w:rPr>
      </w:pPr>
    </w:p>
    <w:p w:rsidR="00502CAD" w:rsidRPr="00010D57" w:rsidRDefault="00502CAD" w:rsidP="00C06136">
      <w:pPr>
        <w:tabs>
          <w:tab w:val="left" w:pos="6480"/>
        </w:tabs>
        <w:autoSpaceDE w:val="0"/>
        <w:autoSpaceDN w:val="0"/>
        <w:adjustRightInd w:val="0"/>
        <w:jc w:val="both"/>
        <w:rPr>
          <w:sz w:val="16"/>
          <w:szCs w:val="16"/>
        </w:rPr>
      </w:pPr>
    </w:p>
    <w:p w:rsidR="00502CAD" w:rsidRDefault="00502CAD"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p>
    <w:p w:rsidR="00010D57" w:rsidRDefault="00010D57" w:rsidP="00C06136">
      <w:pPr>
        <w:tabs>
          <w:tab w:val="left" w:pos="6480"/>
        </w:tabs>
        <w:autoSpaceDE w:val="0"/>
        <w:autoSpaceDN w:val="0"/>
        <w:adjustRightInd w:val="0"/>
        <w:jc w:val="both"/>
        <w:rPr>
          <w:sz w:val="16"/>
          <w:szCs w:val="16"/>
        </w:rPr>
      </w:pPr>
      <w:bookmarkStart w:id="0" w:name="_GoBack"/>
      <w:bookmarkEnd w:id="0"/>
    </w:p>
    <w:p w:rsidR="00010D57" w:rsidRPr="00010D57" w:rsidRDefault="00010D57" w:rsidP="00C06136">
      <w:pPr>
        <w:tabs>
          <w:tab w:val="left" w:pos="6480"/>
        </w:tabs>
        <w:autoSpaceDE w:val="0"/>
        <w:autoSpaceDN w:val="0"/>
        <w:adjustRightInd w:val="0"/>
        <w:jc w:val="both"/>
        <w:rPr>
          <w:sz w:val="16"/>
          <w:szCs w:val="16"/>
        </w:rPr>
      </w:pPr>
    </w:p>
    <w:p w:rsidR="00502CAD" w:rsidRDefault="00502CAD" w:rsidP="00C06136">
      <w:pPr>
        <w:tabs>
          <w:tab w:val="left" w:pos="6480"/>
        </w:tabs>
        <w:autoSpaceDE w:val="0"/>
        <w:autoSpaceDN w:val="0"/>
        <w:adjustRightInd w:val="0"/>
        <w:jc w:val="both"/>
      </w:pPr>
    </w:p>
    <w:p w:rsidR="00C06136" w:rsidRPr="00010D57" w:rsidRDefault="00C06136" w:rsidP="00C06136">
      <w:pPr>
        <w:tabs>
          <w:tab w:val="left" w:pos="6480"/>
        </w:tabs>
        <w:autoSpaceDE w:val="0"/>
        <w:autoSpaceDN w:val="0"/>
        <w:adjustRightInd w:val="0"/>
        <w:jc w:val="both"/>
        <w:rPr>
          <w:sz w:val="16"/>
          <w:szCs w:val="16"/>
        </w:rPr>
      </w:pPr>
      <w:r w:rsidRPr="00010D57">
        <w:rPr>
          <w:sz w:val="16"/>
          <w:szCs w:val="16"/>
        </w:rPr>
        <w:t xml:space="preserve">Учредитель:  Администрация Любытинского муниципального района  </w:t>
      </w:r>
    </w:p>
    <w:p w:rsidR="00C06136" w:rsidRPr="00010D57" w:rsidRDefault="00C06136" w:rsidP="00C06136">
      <w:pPr>
        <w:tabs>
          <w:tab w:val="left" w:pos="6480"/>
        </w:tabs>
        <w:autoSpaceDE w:val="0"/>
        <w:autoSpaceDN w:val="0"/>
        <w:adjustRightInd w:val="0"/>
        <w:jc w:val="both"/>
        <w:rPr>
          <w:sz w:val="16"/>
          <w:szCs w:val="16"/>
        </w:rPr>
      </w:pPr>
      <w:r w:rsidRPr="00010D57">
        <w:rPr>
          <w:sz w:val="16"/>
          <w:szCs w:val="16"/>
        </w:rPr>
        <w:t>Главный редактор: А.А</w:t>
      </w:r>
      <w:proofErr w:type="gramStart"/>
      <w:r w:rsidRPr="00010D57">
        <w:rPr>
          <w:sz w:val="16"/>
          <w:szCs w:val="16"/>
        </w:rPr>
        <w:t xml:space="preserve"> .</w:t>
      </w:r>
      <w:proofErr w:type="gramEnd"/>
      <w:r w:rsidRPr="00010D57">
        <w:rPr>
          <w:sz w:val="16"/>
          <w:szCs w:val="16"/>
        </w:rPr>
        <w:t xml:space="preserve"> Устинов    </w:t>
      </w:r>
    </w:p>
    <w:p w:rsidR="00C06136" w:rsidRPr="00010D57" w:rsidRDefault="00C06136" w:rsidP="00C06136">
      <w:pPr>
        <w:tabs>
          <w:tab w:val="left" w:pos="6480"/>
        </w:tabs>
        <w:autoSpaceDE w:val="0"/>
        <w:autoSpaceDN w:val="0"/>
        <w:adjustRightInd w:val="0"/>
        <w:jc w:val="both"/>
        <w:rPr>
          <w:sz w:val="16"/>
          <w:szCs w:val="16"/>
        </w:rPr>
      </w:pPr>
      <w:r w:rsidRPr="00010D57">
        <w:rPr>
          <w:sz w:val="16"/>
          <w:szCs w:val="16"/>
        </w:rPr>
        <w:t xml:space="preserve">Распространяется бесплатно </w:t>
      </w:r>
    </w:p>
    <w:p w:rsidR="00C06136" w:rsidRPr="00010D57" w:rsidRDefault="00C06136" w:rsidP="00C06136">
      <w:pPr>
        <w:tabs>
          <w:tab w:val="left" w:pos="6480"/>
        </w:tabs>
        <w:autoSpaceDE w:val="0"/>
        <w:autoSpaceDN w:val="0"/>
        <w:adjustRightInd w:val="0"/>
        <w:jc w:val="both"/>
        <w:rPr>
          <w:sz w:val="16"/>
          <w:szCs w:val="16"/>
        </w:rPr>
      </w:pPr>
      <w:r w:rsidRPr="00010D57">
        <w:rPr>
          <w:sz w:val="16"/>
          <w:szCs w:val="16"/>
        </w:rPr>
        <w:t xml:space="preserve">Адрес издателя: 174760, Новгородская область, </w:t>
      </w:r>
      <w:proofErr w:type="spellStart"/>
      <w:r w:rsidRPr="00010D57">
        <w:rPr>
          <w:sz w:val="16"/>
          <w:szCs w:val="16"/>
        </w:rPr>
        <w:t>п</w:t>
      </w:r>
      <w:proofErr w:type="gramStart"/>
      <w:r w:rsidRPr="00010D57">
        <w:rPr>
          <w:sz w:val="16"/>
          <w:szCs w:val="16"/>
        </w:rPr>
        <w:t>.Л</w:t>
      </w:r>
      <w:proofErr w:type="gramEnd"/>
      <w:r w:rsidRPr="00010D57">
        <w:rPr>
          <w:sz w:val="16"/>
          <w:szCs w:val="16"/>
        </w:rPr>
        <w:t>юбытино</w:t>
      </w:r>
      <w:proofErr w:type="spellEnd"/>
      <w:r w:rsidRPr="00010D57">
        <w:rPr>
          <w:sz w:val="16"/>
          <w:szCs w:val="16"/>
        </w:rPr>
        <w:t xml:space="preserve">, ул.Советов,д.29   Телефон: (881668) 6-23-11, 6-23-11                 </w:t>
      </w:r>
    </w:p>
    <w:p w:rsidR="00C06136" w:rsidRPr="00010D57" w:rsidRDefault="00010D57" w:rsidP="00C06136">
      <w:pPr>
        <w:tabs>
          <w:tab w:val="left" w:pos="6480"/>
        </w:tabs>
        <w:autoSpaceDE w:val="0"/>
        <w:autoSpaceDN w:val="0"/>
        <w:adjustRightInd w:val="0"/>
        <w:jc w:val="both"/>
        <w:rPr>
          <w:sz w:val="16"/>
          <w:szCs w:val="16"/>
        </w:rPr>
      </w:pPr>
      <w:r w:rsidRPr="00010D57">
        <w:rPr>
          <w:sz w:val="16"/>
          <w:szCs w:val="16"/>
        </w:rPr>
        <w:t xml:space="preserve"> Подписано в печать 11.05</w:t>
      </w:r>
      <w:r w:rsidR="00D24396" w:rsidRPr="00010D57">
        <w:rPr>
          <w:sz w:val="16"/>
          <w:szCs w:val="16"/>
        </w:rPr>
        <w:t>.2021</w:t>
      </w:r>
      <w:r w:rsidR="00C06136" w:rsidRPr="00010D57">
        <w:rPr>
          <w:sz w:val="16"/>
          <w:szCs w:val="16"/>
        </w:rPr>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48" w:rsidRDefault="00087B48" w:rsidP="007905DF">
      <w:r>
        <w:separator/>
      </w:r>
    </w:p>
  </w:endnote>
  <w:endnote w:type="continuationSeparator" w:id="0">
    <w:p w:rsidR="00087B48" w:rsidRDefault="00087B48"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D47FAA" w:rsidRDefault="0016532C">
        <w:pPr>
          <w:pStyle w:val="af5"/>
          <w:jc w:val="center"/>
        </w:pPr>
        <w:r>
          <w:fldChar w:fldCharType="begin"/>
        </w:r>
        <w:r>
          <w:instrText>PAGE   \* MERGEFORMAT</w:instrText>
        </w:r>
        <w:r>
          <w:fldChar w:fldCharType="separate"/>
        </w:r>
        <w:r w:rsidR="00010D57">
          <w:rPr>
            <w:noProof/>
          </w:rPr>
          <w:t>1</w:t>
        </w:r>
        <w:r>
          <w:rPr>
            <w:noProof/>
          </w:rPr>
          <w:fldChar w:fldCharType="end"/>
        </w:r>
      </w:p>
    </w:sdtContent>
  </w:sdt>
  <w:p w:rsidR="00D47FAA" w:rsidRDefault="00D47FA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48" w:rsidRDefault="00087B48" w:rsidP="007905DF">
      <w:r>
        <w:separator/>
      </w:r>
    </w:p>
  </w:footnote>
  <w:footnote w:type="continuationSeparator" w:id="0">
    <w:p w:rsidR="00087B48" w:rsidRDefault="00087B48"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AA" w:rsidRDefault="00D47F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2">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6">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7">
    <w:nsid w:val="37FF014E"/>
    <w:multiLevelType w:val="multilevel"/>
    <w:tmpl w:val="B16859AE"/>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22F54F6"/>
    <w:multiLevelType w:val="hybridMultilevel"/>
    <w:tmpl w:val="F970D11E"/>
    <w:lvl w:ilvl="0" w:tplc="C91E304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6F533BD"/>
    <w:multiLevelType w:val="hybridMultilevel"/>
    <w:tmpl w:val="29703018"/>
    <w:lvl w:ilvl="0" w:tplc="DD0CC9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8">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0D21622"/>
    <w:multiLevelType w:val="hybridMultilevel"/>
    <w:tmpl w:val="C19E640C"/>
    <w:lvl w:ilvl="0" w:tplc="3D7638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31">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9"/>
  </w:num>
  <w:num w:numId="7">
    <w:abstractNumId w:val="19"/>
  </w:num>
  <w:num w:numId="8">
    <w:abstractNumId w:val="1"/>
  </w:num>
  <w:num w:numId="9">
    <w:abstractNumId w:val="15"/>
  </w:num>
  <w:num w:numId="10">
    <w:abstractNumId w:val="6"/>
  </w:num>
  <w:num w:numId="11">
    <w:abstractNumId w:val="30"/>
  </w:num>
  <w:num w:numId="12">
    <w:abstractNumId w:val="21"/>
  </w:num>
  <w:num w:numId="13">
    <w:abstractNumId w:val="25"/>
  </w:num>
  <w:num w:numId="14">
    <w:abstractNumId w:val="12"/>
  </w:num>
  <w:num w:numId="15">
    <w:abstractNumId w:val="13"/>
  </w:num>
  <w:num w:numId="16">
    <w:abstractNumId w:val="23"/>
  </w:num>
  <w:num w:numId="17">
    <w:abstractNumId w:val="9"/>
  </w:num>
  <w:num w:numId="18">
    <w:abstractNumId w:val="28"/>
  </w:num>
  <w:num w:numId="19">
    <w:abstractNumId w:val="33"/>
  </w:num>
  <w:num w:numId="20">
    <w:abstractNumId w:val="32"/>
  </w:num>
  <w:num w:numId="21">
    <w:abstractNumId w:val="22"/>
  </w:num>
  <w:num w:numId="22">
    <w:abstractNumId w:val="16"/>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0D57"/>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87B48"/>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DCF"/>
    <w:rsid w:val="000E48D9"/>
    <w:rsid w:val="000E6A76"/>
    <w:rsid w:val="000E79CF"/>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20FA"/>
    <w:rsid w:val="005A2103"/>
    <w:rsid w:val="005A517C"/>
    <w:rsid w:val="005A5242"/>
    <w:rsid w:val="005B0FD0"/>
    <w:rsid w:val="005B3C8F"/>
    <w:rsid w:val="005B4763"/>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404C"/>
    <w:rsid w:val="006645E5"/>
    <w:rsid w:val="00667119"/>
    <w:rsid w:val="00667B56"/>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ABA"/>
    <w:rsid w:val="00803645"/>
    <w:rsid w:val="00803F59"/>
    <w:rsid w:val="008041B6"/>
    <w:rsid w:val="008041BA"/>
    <w:rsid w:val="0080557F"/>
    <w:rsid w:val="00805E98"/>
    <w:rsid w:val="00806976"/>
    <w:rsid w:val="008079F1"/>
    <w:rsid w:val="00807B3A"/>
    <w:rsid w:val="00807BEB"/>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62F0"/>
    <w:rsid w:val="008B7A24"/>
    <w:rsid w:val="008C1AFB"/>
    <w:rsid w:val="008C2B6D"/>
    <w:rsid w:val="008C2E25"/>
    <w:rsid w:val="008C4777"/>
    <w:rsid w:val="008C4C12"/>
    <w:rsid w:val="008C6A10"/>
    <w:rsid w:val="008D0299"/>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51F1"/>
    <w:rsid w:val="0092569A"/>
    <w:rsid w:val="00926E9A"/>
    <w:rsid w:val="00930378"/>
    <w:rsid w:val="009307B1"/>
    <w:rsid w:val="009339BB"/>
    <w:rsid w:val="00933D0D"/>
    <w:rsid w:val="00935325"/>
    <w:rsid w:val="009354C3"/>
    <w:rsid w:val="00937494"/>
    <w:rsid w:val="00937FEA"/>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3395"/>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4A77"/>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81E"/>
    <w:rsid w:val="00E46B88"/>
    <w:rsid w:val="00E470FC"/>
    <w:rsid w:val="00E47E0B"/>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99"/>
    <w:qFormat/>
    <w:rsid w:val="00D61BC2"/>
    <w:pPr>
      <w:ind w:left="720"/>
      <w:contextualSpacing/>
    </w:pPr>
  </w:style>
  <w:style w:type="character" w:customStyle="1" w:styleId="40">
    <w:name w:val="Заголовок 4 Знак"/>
    <w:basedOn w:val="a1"/>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uiPriority w:val="99"/>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3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uiPriority w:val="99"/>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uiPriority w:val="9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uiPriority w:val="99"/>
    <w:rsid w:val="006C669F"/>
    <w:rPr>
      <w:color w:val="800080"/>
      <w:u w:val="single"/>
    </w:rPr>
  </w:style>
  <w:style w:type="character" w:styleId="aff9">
    <w:name w:val="Emphasis"/>
    <w:uiPriority w:val="20"/>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uiPriority w:val="99"/>
    <w:rsid w:val="00857E77"/>
    <w:rPr>
      <w:rFonts w:ascii="Courier New" w:hAnsi="Courier New" w:cs="Courier New"/>
    </w:rPr>
  </w:style>
  <w:style w:type="paragraph" w:styleId="HTML0">
    <w:name w:val="HTML Preformatted"/>
    <w:basedOn w:val="a0"/>
    <w:link w:val="HTML"/>
    <w:uiPriority w:val="99"/>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iPriority w:val="99"/>
    <w:unhideWhenUsed/>
    <w:rsid w:val="00857E77"/>
  </w:style>
  <w:style w:type="character" w:customStyle="1" w:styleId="afff">
    <w:name w:val="Текст примечания Знак"/>
    <w:basedOn w:val="a1"/>
    <w:link w:val="affe"/>
    <w:uiPriority w:val="99"/>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uiPriority w:val="99"/>
    <w:rsid w:val="00857E77"/>
    <w:rPr>
      <w:b/>
      <w:bCs/>
    </w:rPr>
  </w:style>
  <w:style w:type="paragraph" w:styleId="afff1">
    <w:name w:val="annotation subject"/>
    <w:basedOn w:val="affe"/>
    <w:next w:val="affe"/>
    <w:link w:val="afff0"/>
    <w:uiPriority w:val="99"/>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uiPriority w:val="99"/>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7">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8">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9">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a">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c">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d">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e">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uiPriority w:val="99"/>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2">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0">
    <w:name w:val="Subtitle"/>
    <w:basedOn w:val="a0"/>
    <w:next w:val="ad"/>
    <w:link w:val="afffffff1"/>
    <w:qFormat/>
    <w:rsid w:val="00FD7957"/>
    <w:pPr>
      <w:spacing w:after="60"/>
      <w:jc w:val="center"/>
    </w:pPr>
    <w:rPr>
      <w:rFonts w:ascii="Arial" w:hAnsi="Arial"/>
      <w:sz w:val="24"/>
      <w:lang w:eastAsia="ar-SA"/>
    </w:rPr>
  </w:style>
  <w:style w:type="character" w:customStyle="1" w:styleId="afffffff1">
    <w:name w:val="Подзаголовок Знак"/>
    <w:basedOn w:val="a1"/>
    <w:link w:val="afffffff0"/>
    <w:rsid w:val="00FD7957"/>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0"/>
    <w:next w:val="a0"/>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1"/>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5">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7">
    <w:name w:val="Название объекта1"/>
    <w:basedOn w:val="a0"/>
    <w:rsid w:val="006C669F"/>
    <w:pPr>
      <w:suppressLineNumbers/>
      <w:spacing w:before="120" w:after="120"/>
    </w:pPr>
    <w:rPr>
      <w:rFonts w:cs="Mangal"/>
      <w:i/>
      <w:iCs/>
      <w:sz w:val="24"/>
      <w:szCs w:val="24"/>
      <w:lang w:eastAsia="zh-CN"/>
    </w:rPr>
  </w:style>
  <w:style w:type="paragraph" w:customStyle="1" w:styleId="18">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9">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6">
    <w:name w:val="Содержимое таблицы"/>
    <w:basedOn w:val="a0"/>
    <w:qFormat/>
    <w:rsid w:val="006C669F"/>
    <w:pPr>
      <w:suppressLineNumbers/>
    </w:pPr>
    <w:rPr>
      <w:lang w:eastAsia="zh-CN"/>
    </w:rPr>
  </w:style>
  <w:style w:type="paragraph" w:customStyle="1" w:styleId="aff7">
    <w:name w:val="Заголовок таблицы"/>
    <w:basedOn w:val="aff6"/>
    <w:rsid w:val="006C669F"/>
    <w:pPr>
      <w:jc w:val="center"/>
    </w:pPr>
    <w:rPr>
      <w:b/>
      <w:bCs/>
    </w:rPr>
  </w:style>
  <w:style w:type="paragraph" w:customStyle="1" w:styleId="1a">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8">
    <w:name w:val="FollowedHyperlink"/>
    <w:rsid w:val="006C669F"/>
    <w:rPr>
      <w:color w:val="800080"/>
      <w:u w:val="single"/>
    </w:rPr>
  </w:style>
  <w:style w:type="character" w:styleId="aff9">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a">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b">
    <w:name w:val="Основной текст + Полужирный"/>
    <w:rsid w:val="00857E77"/>
    <w:rPr>
      <w:rFonts w:cs="Times New Roman"/>
      <w:b/>
      <w:bCs/>
      <w:sz w:val="23"/>
      <w:szCs w:val="23"/>
    </w:rPr>
  </w:style>
  <w:style w:type="character" w:customStyle="1" w:styleId="affc">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d">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e">
    <w:name w:val="annotation text"/>
    <w:basedOn w:val="a0"/>
    <w:link w:val="afff"/>
    <w:unhideWhenUsed/>
    <w:rsid w:val="00857E77"/>
  </w:style>
  <w:style w:type="character" w:customStyle="1" w:styleId="afff">
    <w:name w:val="Текст примечания Знак"/>
    <w:basedOn w:val="a1"/>
    <w:link w:val="affe"/>
    <w:rsid w:val="00857E77"/>
    <w:rPr>
      <w:rFonts w:ascii="Times New Roman" w:eastAsia="Times New Roman" w:hAnsi="Times New Roman" w:cs="Times New Roman"/>
      <w:sz w:val="20"/>
      <w:szCs w:val="20"/>
      <w:lang w:eastAsia="ru-RU"/>
    </w:rPr>
  </w:style>
  <w:style w:type="character" w:customStyle="1" w:styleId="afff0">
    <w:name w:val="Тема примечания Знак"/>
    <w:link w:val="afff1"/>
    <w:rsid w:val="00857E77"/>
    <w:rPr>
      <w:b/>
      <w:bCs/>
    </w:rPr>
  </w:style>
  <w:style w:type="paragraph" w:styleId="afff1">
    <w:name w:val="annotation subject"/>
    <w:basedOn w:val="affe"/>
    <w:next w:val="affe"/>
    <w:link w:val="afff0"/>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f"/>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2">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3">
    <w:name w:val="Центр Знак"/>
    <w:link w:val="afff4"/>
    <w:locked/>
    <w:rsid w:val="00857E77"/>
    <w:rPr>
      <w:sz w:val="24"/>
    </w:rPr>
  </w:style>
  <w:style w:type="paragraph" w:customStyle="1" w:styleId="afff4">
    <w:name w:val="Центр"/>
    <w:basedOn w:val="a0"/>
    <w:link w:val="afff3"/>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5">
    <w:name w:val="Body Text First Indent"/>
    <w:basedOn w:val="ad"/>
    <w:link w:val="afff6"/>
    <w:rsid w:val="00857E77"/>
    <w:pPr>
      <w:tabs>
        <w:tab w:val="clear" w:pos="8306"/>
      </w:tabs>
      <w:spacing w:after="120"/>
      <w:ind w:firstLine="210"/>
      <w:jc w:val="left"/>
    </w:pPr>
    <w:rPr>
      <w:sz w:val="24"/>
      <w:szCs w:val="24"/>
    </w:rPr>
  </w:style>
  <w:style w:type="character" w:customStyle="1" w:styleId="afff6">
    <w:name w:val="Красная строка Знак"/>
    <w:basedOn w:val="ae"/>
    <w:link w:val="afff5"/>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2">
    <w:name w:val="марк список 1"/>
    <w:basedOn w:val="a0"/>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7">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8">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4">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9">
    <w:name w:val="Основной"/>
    <w:basedOn w:val="a0"/>
    <w:locked/>
    <w:rsid w:val="00DF0F71"/>
    <w:pPr>
      <w:spacing w:after="20" w:line="360" w:lineRule="auto"/>
      <w:ind w:firstLine="709"/>
      <w:jc w:val="both"/>
    </w:pPr>
    <w:rPr>
      <w:rFonts w:eastAsia="Calibri"/>
      <w:sz w:val="28"/>
      <w:szCs w:val="28"/>
    </w:rPr>
  </w:style>
  <w:style w:type="paragraph" w:customStyle="1" w:styleId="afffa">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b"/>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b">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c">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5">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d">
    <w:name w:val="номер страницы"/>
    <w:basedOn w:val="afffe"/>
    <w:rsid w:val="00FD6807"/>
  </w:style>
  <w:style w:type="character" w:customStyle="1" w:styleId="afffe">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6">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0">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1">
    <w:name w:val="Подпись к таблице_"/>
    <w:link w:val="affff2"/>
    <w:rsid w:val="00533456"/>
    <w:rPr>
      <w:sz w:val="23"/>
      <w:szCs w:val="23"/>
      <w:shd w:val="clear" w:color="auto" w:fill="FFFFFF"/>
    </w:rPr>
  </w:style>
  <w:style w:type="paragraph" w:customStyle="1" w:styleId="affff2">
    <w:name w:val="Подпись к таблице"/>
    <w:basedOn w:val="a0"/>
    <w:link w:val="affff1"/>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3">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4">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5">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6">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7">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8">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9">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a">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b">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c">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d">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d">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e">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0">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0"/>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1">
    <w:name w:val="TOC Heading"/>
    <w:basedOn w:val="11"/>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2">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0">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1">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3">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4">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5">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7">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8">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9">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a">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b">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c">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d">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e">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0">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1">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2">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3">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4">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5">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6">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1CB1-949A-4FC2-9347-13CEA10C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33</cp:revision>
  <cp:lastPrinted>2021-02-04T06:05:00Z</cp:lastPrinted>
  <dcterms:created xsi:type="dcterms:W3CDTF">2021-04-01T07:45:00Z</dcterms:created>
  <dcterms:modified xsi:type="dcterms:W3CDTF">2021-11-15T09:38:00Z</dcterms:modified>
</cp:coreProperties>
</file>