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4" w:rsidRPr="002B3724" w:rsidRDefault="002B3724" w:rsidP="002B3724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2B3724">
        <w:rPr>
          <w:sz w:val="28"/>
          <w:szCs w:val="28"/>
        </w:rPr>
        <w:t>Информация</w:t>
      </w:r>
    </w:p>
    <w:p w:rsidR="002B3724" w:rsidRPr="002B3724" w:rsidRDefault="002B3724" w:rsidP="002B37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724">
        <w:rPr>
          <w:rFonts w:ascii="Times New Roman" w:eastAsia="Times New Roman" w:hAnsi="Times New Roman"/>
          <w:sz w:val="28"/>
          <w:szCs w:val="28"/>
          <w:lang w:eastAsia="ru-RU"/>
        </w:rPr>
        <w:t>о заседании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</w:r>
    </w:p>
    <w:p w:rsidR="002B3724" w:rsidRDefault="002B3724" w:rsidP="002B3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3724" w:rsidRDefault="002B3724" w:rsidP="002B37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09.04.2019 </w:t>
      </w:r>
      <w:r>
        <w:rPr>
          <w:rFonts w:ascii="Times New Roman" w:hAnsi="Times New Roman"/>
          <w:sz w:val="28"/>
          <w:szCs w:val="28"/>
        </w:rPr>
        <w:t xml:space="preserve">Основанием для проведения заседания комиссии послужила информация от муниципальных служащих, о возникновении личной заинтересованности при исполнении ими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color w:val="000000"/>
          <w:sz w:val="28"/>
          <w:szCs w:val="28"/>
        </w:rPr>
        <w:t>в связи с тем, что они состоят в близком родстве.</w:t>
      </w:r>
      <w:bookmarkStart w:id="0" w:name="_GoBack"/>
      <w:bookmarkEnd w:id="0"/>
    </w:p>
    <w:p w:rsidR="002B3724" w:rsidRDefault="002B3724" w:rsidP="002B37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заседания комиссия приняла решение,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признать, что при исполнении муниципальными служащими должностных обязанностей личная заинтересованность приводит или может привести к конфликту интересов и рекомендовать Главе администрации муниципального района принять меры по урегулированию конфликта интересов или по недопущению его возникновения.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2B3724" w:rsidRDefault="002B3724" w:rsidP="002B3724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07.05.2019 Основанием для проведения заседания комиссии послужило </w:t>
      </w:r>
      <w:r>
        <w:rPr>
          <w:rFonts w:ascii="Times New Roman" w:hAnsi="Times New Roman"/>
          <w:sz w:val="28"/>
          <w:szCs w:val="28"/>
        </w:rPr>
        <w:tab/>
        <w:t xml:space="preserve">1.Уведомление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>
        <w:rPr>
          <w:rFonts w:ascii="Times New Roman" w:hAnsi="Times New Roman"/>
          <w:color w:val="000000"/>
          <w:sz w:val="28"/>
          <w:szCs w:val="28"/>
        </w:rPr>
        <w:t xml:space="preserve">о возникновении   личной заинтересованности при исполнении должностных обязанностей, которая может привести к конфликту интересов, в связи с проводимой проверкой в рамках муниципального контроля в отношении близкого родственника.  </w:t>
      </w:r>
    </w:p>
    <w:p w:rsidR="002B3724" w:rsidRDefault="002B3724" w:rsidP="002B3724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Заявление муниципального служащего  о  невозможности представить сведения о доходах, об имуществе и обязательствах имущественного характера своего супруга.</w:t>
      </w:r>
    </w:p>
    <w:p w:rsidR="002B3724" w:rsidRDefault="002B3724" w:rsidP="002B3724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заседания комиссия приняла следующие решения: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lang w:eastAsia="ru-RU"/>
        </w:rPr>
        <w:t>  </w:t>
      </w:r>
    </w:p>
    <w:p w:rsidR="002B3724" w:rsidRDefault="002B3724" w:rsidP="002B3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может привести к конфликту интересов и рекомендовать Главе района   в соответствие с пунктом 3 статьи 14.1 Федерального закона «О муниципальной службе в российской Федерации»  принять меры по урегулированию конфликта интересов (в соответствие с пунктом  2.1 статьи 14.1 этого же Федерального закона), а  именно отстранить муниципального служащего на период проведения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близкого родственника от принятия каких-либо управленческих решений и подписания соответствующих документов.</w:t>
      </w:r>
    </w:p>
    <w:p w:rsidR="002B3724" w:rsidRDefault="002B3724" w:rsidP="002B3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 своего супруга является объективной и уважительной.</w:t>
      </w:r>
    </w:p>
    <w:p w:rsidR="001E20EB" w:rsidRDefault="001E20EB"/>
    <w:sectPr w:rsidR="001E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C8"/>
    <w:rsid w:val="001E20EB"/>
    <w:rsid w:val="002B3724"/>
    <w:rsid w:val="005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B3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B37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2019-05-21T05:35:00Z</dcterms:created>
  <dcterms:modified xsi:type="dcterms:W3CDTF">2019-05-21T05:38:00Z</dcterms:modified>
</cp:coreProperties>
</file>