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>И Т О Г И</w:t>
      </w:r>
    </w:p>
    <w:p w:rsidR="00A52597" w:rsidRPr="00F25284" w:rsidRDefault="00A52597" w:rsidP="00A5259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25284">
        <w:rPr>
          <w:b/>
          <w:bCs/>
          <w:sz w:val="28"/>
          <w:szCs w:val="28"/>
        </w:rPr>
        <w:t>социально- экономического развития Любытинского</w:t>
      </w:r>
    </w:p>
    <w:p w:rsidR="00A52597" w:rsidRPr="00F25284" w:rsidRDefault="00A52597" w:rsidP="00A52597">
      <w:pPr>
        <w:jc w:val="center"/>
      </w:pPr>
      <w:r w:rsidRPr="00F25284">
        <w:rPr>
          <w:b/>
          <w:sz w:val="28"/>
        </w:rPr>
        <w:t xml:space="preserve">муниципального района за  </w:t>
      </w:r>
      <w:r w:rsidR="00A16562">
        <w:rPr>
          <w:b/>
          <w:sz w:val="28"/>
        </w:rPr>
        <w:t>первое полугодие</w:t>
      </w:r>
      <w:r w:rsidRPr="00F25284">
        <w:rPr>
          <w:b/>
          <w:sz w:val="28"/>
        </w:rPr>
        <w:t xml:space="preserve"> 201</w:t>
      </w:r>
      <w:r w:rsidR="000E3516">
        <w:rPr>
          <w:b/>
          <w:sz w:val="28"/>
        </w:rPr>
        <w:t>6</w:t>
      </w:r>
      <w:r w:rsidRPr="00F25284">
        <w:rPr>
          <w:b/>
          <w:sz w:val="28"/>
        </w:rPr>
        <w:t xml:space="preserve"> года</w:t>
      </w:r>
    </w:p>
    <w:p w:rsidR="001667C8" w:rsidRDefault="001667C8" w:rsidP="003B3921">
      <w:pPr>
        <w:jc w:val="both"/>
      </w:pPr>
    </w:p>
    <w:p w:rsidR="00516983" w:rsidRDefault="002B501D" w:rsidP="003B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921" w:rsidRPr="003B3921">
        <w:rPr>
          <w:sz w:val="28"/>
          <w:szCs w:val="28"/>
        </w:rPr>
        <w:t>Анализ социально-экономического развития м</w:t>
      </w:r>
      <w:r w:rsidR="003B3921">
        <w:rPr>
          <w:sz w:val="28"/>
          <w:szCs w:val="28"/>
        </w:rPr>
        <w:t xml:space="preserve">униципального района </w:t>
      </w:r>
      <w:r w:rsidR="00730652">
        <w:rPr>
          <w:sz w:val="28"/>
          <w:szCs w:val="28"/>
        </w:rPr>
        <w:t xml:space="preserve">за первое полугодие </w:t>
      </w:r>
      <w:r w:rsidR="00516983">
        <w:rPr>
          <w:sz w:val="28"/>
          <w:szCs w:val="28"/>
        </w:rPr>
        <w:t>выявил</w:t>
      </w:r>
      <w:r w:rsidR="00105E9F">
        <w:rPr>
          <w:sz w:val="28"/>
          <w:szCs w:val="28"/>
        </w:rPr>
        <w:t xml:space="preserve"> снижение темпа</w:t>
      </w:r>
      <w:r w:rsidR="00730652">
        <w:rPr>
          <w:sz w:val="28"/>
          <w:szCs w:val="28"/>
        </w:rPr>
        <w:t xml:space="preserve"> роста </w:t>
      </w:r>
      <w:r w:rsidR="003B3921">
        <w:rPr>
          <w:sz w:val="28"/>
          <w:szCs w:val="28"/>
        </w:rPr>
        <w:t>крупных и средних</w:t>
      </w:r>
      <w:r w:rsidR="00D6202A">
        <w:rPr>
          <w:sz w:val="28"/>
          <w:szCs w:val="28"/>
        </w:rPr>
        <w:t xml:space="preserve"> промышленных предприятий, связанные</w:t>
      </w:r>
      <w:r w:rsidR="00516983">
        <w:rPr>
          <w:sz w:val="28"/>
          <w:szCs w:val="28"/>
        </w:rPr>
        <w:t xml:space="preserve"> с сезонностью. По-прежнему наблюдается </w:t>
      </w:r>
      <w:r w:rsidR="003B3921">
        <w:rPr>
          <w:sz w:val="28"/>
          <w:szCs w:val="28"/>
        </w:rPr>
        <w:t>повышение предпринимательской активности среди населения и развитие малых форм деятельности</w:t>
      </w:r>
      <w:r w:rsidR="00516983">
        <w:rPr>
          <w:sz w:val="28"/>
          <w:szCs w:val="28"/>
        </w:rPr>
        <w:t>.</w:t>
      </w:r>
      <w:r w:rsidR="005A240F">
        <w:rPr>
          <w:sz w:val="28"/>
          <w:szCs w:val="28"/>
        </w:rPr>
        <w:t xml:space="preserve"> </w:t>
      </w:r>
      <w:r w:rsidR="00D6202A">
        <w:rPr>
          <w:sz w:val="28"/>
          <w:szCs w:val="28"/>
        </w:rPr>
        <w:t>Снизился о</w:t>
      </w:r>
      <w:r w:rsidR="005A240F">
        <w:rPr>
          <w:sz w:val="28"/>
          <w:szCs w:val="28"/>
        </w:rPr>
        <w:t>борот розничной торговли и общественного питания к аналогичным показателям прошлого года</w:t>
      </w:r>
      <w:r w:rsidR="00516983">
        <w:rPr>
          <w:sz w:val="28"/>
          <w:szCs w:val="28"/>
        </w:rPr>
        <w:t>.</w:t>
      </w:r>
    </w:p>
    <w:p w:rsidR="003B3921" w:rsidRPr="003B3921" w:rsidRDefault="00516983" w:rsidP="003B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3B3921">
        <w:rPr>
          <w:sz w:val="28"/>
          <w:szCs w:val="28"/>
        </w:rPr>
        <w:t>нвест</w:t>
      </w:r>
      <w:r>
        <w:rPr>
          <w:sz w:val="28"/>
          <w:szCs w:val="28"/>
        </w:rPr>
        <w:t>иционная деятельность</w:t>
      </w:r>
      <w:r w:rsidR="00105E9F">
        <w:rPr>
          <w:sz w:val="28"/>
          <w:szCs w:val="28"/>
        </w:rPr>
        <w:t xml:space="preserve"> </w:t>
      </w:r>
      <w:r w:rsidR="00D6202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отме</w:t>
      </w:r>
      <w:r w:rsidR="00D6202A">
        <w:rPr>
          <w:sz w:val="28"/>
          <w:szCs w:val="28"/>
        </w:rPr>
        <w:t>тилась незначительным ростом.</w:t>
      </w:r>
      <w:r w:rsidR="00346AC5">
        <w:rPr>
          <w:sz w:val="28"/>
          <w:szCs w:val="28"/>
        </w:rPr>
        <w:t xml:space="preserve"> Среднемесячная заработная плата работников организаций т</w:t>
      </w:r>
      <w:r w:rsidR="00D6202A">
        <w:rPr>
          <w:sz w:val="28"/>
          <w:szCs w:val="28"/>
        </w:rPr>
        <w:t xml:space="preserve">акже </w:t>
      </w:r>
      <w:r w:rsidR="00346AC5">
        <w:rPr>
          <w:sz w:val="28"/>
          <w:szCs w:val="28"/>
        </w:rPr>
        <w:t>имеет плюс.</w:t>
      </w:r>
      <w:r w:rsidR="00D6202A">
        <w:rPr>
          <w:sz w:val="28"/>
          <w:szCs w:val="28"/>
        </w:rPr>
        <w:t xml:space="preserve"> </w:t>
      </w:r>
      <w:r w:rsidR="00844863">
        <w:rPr>
          <w:sz w:val="28"/>
          <w:szCs w:val="28"/>
        </w:rPr>
        <w:t xml:space="preserve">За </w:t>
      </w:r>
      <w:r w:rsidR="005E4D0A">
        <w:rPr>
          <w:sz w:val="28"/>
          <w:szCs w:val="28"/>
        </w:rPr>
        <w:t>январь-июнь</w:t>
      </w:r>
      <w:r w:rsidR="00346AC5">
        <w:rPr>
          <w:sz w:val="28"/>
          <w:szCs w:val="28"/>
        </w:rPr>
        <w:t xml:space="preserve"> </w:t>
      </w:r>
      <w:r w:rsidR="00844863">
        <w:rPr>
          <w:sz w:val="28"/>
          <w:szCs w:val="28"/>
        </w:rPr>
        <w:t xml:space="preserve">наблюдалось </w:t>
      </w:r>
      <w:r w:rsidR="00A91FAF">
        <w:rPr>
          <w:sz w:val="28"/>
          <w:szCs w:val="28"/>
        </w:rPr>
        <w:t xml:space="preserve">снижение </w:t>
      </w:r>
      <w:r w:rsidR="00D6202A">
        <w:rPr>
          <w:sz w:val="28"/>
          <w:szCs w:val="28"/>
        </w:rPr>
        <w:t>б</w:t>
      </w:r>
      <w:r w:rsidR="00346AC5">
        <w:rPr>
          <w:sz w:val="28"/>
          <w:szCs w:val="28"/>
        </w:rPr>
        <w:t>езработицы</w:t>
      </w:r>
      <w:r w:rsidR="007A05BF">
        <w:rPr>
          <w:sz w:val="28"/>
          <w:szCs w:val="28"/>
        </w:rPr>
        <w:t xml:space="preserve"> среди населения</w:t>
      </w:r>
      <w:r w:rsidR="00D6202A">
        <w:rPr>
          <w:sz w:val="28"/>
          <w:szCs w:val="28"/>
        </w:rPr>
        <w:t>.</w:t>
      </w:r>
    </w:p>
    <w:p w:rsidR="003B25C4" w:rsidRPr="004D5FC1" w:rsidRDefault="00A52597" w:rsidP="00AD5104">
      <w:pPr>
        <w:tabs>
          <w:tab w:val="left" w:pos="0"/>
        </w:tabs>
        <w:jc w:val="both"/>
        <w:rPr>
          <w:highlight w:val="yellow"/>
        </w:rPr>
      </w:pPr>
      <w:r w:rsidRPr="00F25284">
        <w:rPr>
          <w:sz w:val="28"/>
          <w:szCs w:val="28"/>
        </w:rPr>
        <w:t xml:space="preserve">        </w:t>
      </w:r>
      <w:r w:rsidRPr="004D5FC1">
        <w:rPr>
          <w:highlight w:val="yellow"/>
        </w:rPr>
        <w:t xml:space="preserve">          </w:t>
      </w:r>
    </w:p>
    <w:p w:rsidR="00A52597" w:rsidRPr="00E00A79" w:rsidRDefault="003B25C4" w:rsidP="00A52597">
      <w:pPr>
        <w:rPr>
          <w:b/>
        </w:rPr>
      </w:pPr>
      <w:r w:rsidRPr="005B1760">
        <w:t xml:space="preserve">            </w:t>
      </w:r>
      <w:r w:rsidR="00A52597" w:rsidRPr="00E00A79">
        <w:rPr>
          <w:b/>
          <w:sz w:val="28"/>
        </w:rPr>
        <w:t xml:space="preserve">Основные показатели социально- экономического развития района </w:t>
      </w:r>
    </w:p>
    <w:p w:rsidR="00A52597" w:rsidRPr="00E00A79" w:rsidRDefault="00A52597" w:rsidP="00A52597">
      <w:pPr>
        <w:rPr>
          <w:b/>
          <w:sz w:val="28"/>
        </w:rPr>
      </w:pPr>
      <w:r w:rsidRPr="00E00A79">
        <w:rPr>
          <w:b/>
        </w:rPr>
        <w:t xml:space="preserve">                                                 </w:t>
      </w:r>
      <w:r w:rsidRPr="00E00A79">
        <w:rPr>
          <w:b/>
          <w:sz w:val="28"/>
        </w:rPr>
        <w:t>за январь</w:t>
      </w:r>
      <w:r w:rsidR="00E02693" w:rsidRPr="00E00A79">
        <w:rPr>
          <w:b/>
          <w:sz w:val="28"/>
        </w:rPr>
        <w:t xml:space="preserve"> </w:t>
      </w:r>
      <w:r w:rsidRPr="00E00A79">
        <w:rPr>
          <w:b/>
          <w:sz w:val="28"/>
        </w:rPr>
        <w:t xml:space="preserve">- </w:t>
      </w:r>
      <w:r w:rsidR="00A16562">
        <w:rPr>
          <w:b/>
          <w:sz w:val="28"/>
        </w:rPr>
        <w:t>июнь</w:t>
      </w:r>
      <w:r w:rsidRPr="00E00A79">
        <w:rPr>
          <w:b/>
          <w:sz w:val="28"/>
        </w:rPr>
        <w:t xml:space="preserve"> 201</w:t>
      </w:r>
      <w:r w:rsidR="000E3516" w:rsidRPr="00E00A79">
        <w:rPr>
          <w:b/>
          <w:sz w:val="28"/>
        </w:rPr>
        <w:t>6</w:t>
      </w:r>
      <w:r w:rsidRPr="00E00A79">
        <w:rPr>
          <w:b/>
          <w:sz w:val="28"/>
        </w:rPr>
        <w:t xml:space="preserve"> года</w:t>
      </w:r>
    </w:p>
    <w:p w:rsidR="0075677D" w:rsidRPr="005B1760" w:rsidRDefault="0075677D" w:rsidP="00A52597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6"/>
        <w:gridCol w:w="2072"/>
        <w:gridCol w:w="1985"/>
      </w:tblGrid>
      <w:tr w:rsidR="00A52597" w:rsidRPr="005B1760" w:rsidTr="00BA51E2"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 w:rsidR="00A16562">
              <w:rPr>
                <w:sz w:val="28"/>
                <w:szCs w:val="28"/>
              </w:rPr>
              <w:t>июнь</w:t>
            </w:r>
          </w:p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 w:rsidR="000E3516">
              <w:rPr>
                <w:sz w:val="28"/>
                <w:szCs w:val="28"/>
              </w:rPr>
              <w:t>6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A52597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 w:rsidRPr="005B1760">
              <w:rPr>
                <w:sz w:val="28"/>
                <w:szCs w:val="28"/>
              </w:rPr>
              <w:t>в</w:t>
            </w:r>
            <w:proofErr w:type="gramEnd"/>
            <w:r w:rsidRPr="005B1760">
              <w:rPr>
                <w:sz w:val="28"/>
                <w:szCs w:val="28"/>
              </w:rPr>
              <w:t xml:space="preserve"> %  </w:t>
            </w:r>
            <w:r w:rsidR="005765CF" w:rsidRPr="005B1760">
              <w:rPr>
                <w:sz w:val="28"/>
                <w:szCs w:val="28"/>
              </w:rPr>
              <w:t xml:space="preserve">к </w:t>
            </w:r>
            <w:r w:rsidRPr="005B1760">
              <w:rPr>
                <w:sz w:val="28"/>
                <w:szCs w:val="28"/>
              </w:rPr>
              <w:t>январю-</w:t>
            </w:r>
          </w:p>
          <w:p w:rsidR="00A52597" w:rsidRPr="005B1760" w:rsidRDefault="00A165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июню</w:t>
            </w:r>
          </w:p>
          <w:p w:rsidR="00A52597" w:rsidRPr="005B1760" w:rsidRDefault="009B4893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 w:rsidR="000E3516">
              <w:rPr>
                <w:sz w:val="28"/>
                <w:szCs w:val="28"/>
              </w:rPr>
              <w:t>5</w:t>
            </w:r>
            <w:r w:rsidR="00A52597"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</w:t>
            </w:r>
            <w:r w:rsidR="00BA51E2" w:rsidRPr="005B1760">
              <w:rPr>
                <w:sz w:val="28"/>
                <w:szCs w:val="28"/>
              </w:rPr>
              <w:t xml:space="preserve"> </w:t>
            </w:r>
            <w:r w:rsidRPr="005B1760">
              <w:rPr>
                <w:sz w:val="28"/>
                <w:szCs w:val="28"/>
              </w:rPr>
              <w:t xml:space="preserve">выполненных работ, услуг, </w:t>
            </w:r>
            <w:r w:rsidR="00BA51E2" w:rsidRPr="005B1760">
              <w:rPr>
                <w:sz w:val="28"/>
                <w:szCs w:val="28"/>
              </w:rPr>
              <w:t xml:space="preserve"> по полному кругу предприятий, </w:t>
            </w:r>
            <w:r w:rsidRPr="005B1760">
              <w:rPr>
                <w:sz w:val="28"/>
                <w:szCs w:val="28"/>
              </w:rPr>
              <w:t>млн. рублей</w:t>
            </w:r>
            <w:r w:rsidR="003B25C4" w:rsidRPr="005B1760">
              <w:rPr>
                <w:sz w:val="28"/>
                <w:szCs w:val="28"/>
              </w:rPr>
              <w:t>: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7514A" w:rsidP="000751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1341,5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840FF" w:rsidP="009B48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</w:t>
            </w:r>
            <w:r w:rsidR="00A52597" w:rsidRPr="005B1760">
              <w:rPr>
                <w:sz w:val="28"/>
                <w:szCs w:val="28"/>
              </w:rPr>
              <w:t xml:space="preserve"> в обрабатывающих производствах,</w:t>
            </w:r>
          </w:p>
          <w:p w:rsidR="00A52597" w:rsidRPr="005B1760" w:rsidRDefault="00A52597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7514A" w:rsidP="000751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840FF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  <w:tr w:rsidR="00BA51E2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07514A" w:rsidP="000751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2" w:rsidRPr="005B1760" w:rsidRDefault="00B221EC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7810">
              <w:rPr>
                <w:sz w:val="28"/>
                <w:szCs w:val="28"/>
              </w:rPr>
              <w:t>7,8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07514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A17810" w:rsidP="00A178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 м.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785F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785FFD" w:rsidP="00705D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proofErr w:type="gramStart"/>
            <w:r w:rsidR="00705D5B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785F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3516" w:rsidP="009B12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</w:t>
            </w:r>
            <w:r w:rsidR="00785FFD">
              <w:rPr>
                <w:sz w:val="28"/>
                <w:szCs w:val="28"/>
              </w:rPr>
              <w:t>2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785F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E66F2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9</w:t>
            </w:r>
            <w:r w:rsidR="00785FFD">
              <w:rPr>
                <w:sz w:val="28"/>
                <w:szCs w:val="28"/>
              </w:rPr>
              <w:t>3,5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907DDD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7DD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221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5D5B">
              <w:rPr>
                <w:sz w:val="28"/>
                <w:szCs w:val="28"/>
              </w:rPr>
              <w:t>989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A1781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A52597" w:rsidRPr="005B1760" w:rsidTr="00BA51E2"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зарегистрированных </w:t>
            </w:r>
          </w:p>
          <w:p w:rsidR="00A52597" w:rsidRPr="005B1760" w:rsidRDefault="004D02D3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</w:t>
            </w:r>
            <w:r w:rsidR="00A52597" w:rsidRPr="005B1760">
              <w:rPr>
                <w:sz w:val="28"/>
                <w:szCs w:val="28"/>
              </w:rPr>
              <w:t>, человек</w:t>
            </w: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705D5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7DD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907DD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</w:tr>
    </w:tbl>
    <w:p w:rsidR="00EF3CA3" w:rsidRDefault="00EF3CA3" w:rsidP="00EF3CA3"/>
    <w:p w:rsidR="0020618A" w:rsidRPr="00EF3CA3" w:rsidRDefault="00590644" w:rsidP="00EF3CA3">
      <w:pPr>
        <w:jc w:val="both"/>
        <w:rPr>
          <w:highlight w:val="yellow"/>
        </w:rPr>
      </w:pPr>
      <w:r>
        <w:t xml:space="preserve">     </w:t>
      </w:r>
      <w:r w:rsidR="0020618A" w:rsidRPr="002B1A72">
        <w:rPr>
          <w:b/>
          <w:sz w:val="28"/>
          <w:szCs w:val="28"/>
        </w:rPr>
        <w:t xml:space="preserve">Численность  населения </w:t>
      </w:r>
      <w:r w:rsidR="0020618A" w:rsidRPr="002B1A72">
        <w:rPr>
          <w:sz w:val="28"/>
          <w:szCs w:val="28"/>
        </w:rPr>
        <w:t>района имеет устойчивую тенденцию к снижению в основном за счет естественной убыли, так как  в районе проживает более одной третьей численности людей пенсионного возраста</w:t>
      </w:r>
      <w:r w:rsidR="0020618A">
        <w:rPr>
          <w:sz w:val="28"/>
          <w:szCs w:val="28"/>
        </w:rPr>
        <w:t>.</w:t>
      </w:r>
      <w:r w:rsidR="0020618A" w:rsidRPr="005765CF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 xml:space="preserve"> </w:t>
      </w:r>
      <w:r w:rsidR="0020618A">
        <w:rPr>
          <w:sz w:val="28"/>
          <w:szCs w:val="28"/>
        </w:rPr>
        <w:lastRenderedPageBreak/>
        <w:t>П</w:t>
      </w:r>
      <w:r w:rsidR="0020618A" w:rsidRPr="002B1A72">
        <w:rPr>
          <w:sz w:val="28"/>
          <w:szCs w:val="28"/>
        </w:rPr>
        <w:t>о состоянию на 01.01.201</w:t>
      </w:r>
      <w:r w:rsidR="000E3516">
        <w:rPr>
          <w:sz w:val="28"/>
          <w:szCs w:val="28"/>
        </w:rPr>
        <w:t>6</w:t>
      </w:r>
      <w:r w:rsidR="0020618A" w:rsidRPr="002B1A72">
        <w:rPr>
          <w:sz w:val="28"/>
          <w:szCs w:val="28"/>
        </w:rPr>
        <w:t xml:space="preserve"> г. в районе постоянно проживало  </w:t>
      </w:r>
      <w:r w:rsidR="000E3516">
        <w:rPr>
          <w:sz w:val="28"/>
          <w:szCs w:val="28"/>
        </w:rPr>
        <w:t>8925</w:t>
      </w:r>
      <w:r w:rsidR="0020618A" w:rsidRPr="002B1A72">
        <w:rPr>
          <w:sz w:val="28"/>
          <w:szCs w:val="28"/>
        </w:rPr>
        <w:t xml:space="preserve"> человек. За отчетный период родилось </w:t>
      </w:r>
      <w:r w:rsidR="00042A3E">
        <w:rPr>
          <w:sz w:val="28"/>
          <w:szCs w:val="28"/>
        </w:rPr>
        <w:t>30</w:t>
      </w:r>
      <w:r w:rsidR="0020618A" w:rsidRPr="002B1A72">
        <w:rPr>
          <w:sz w:val="28"/>
          <w:szCs w:val="28"/>
        </w:rPr>
        <w:t xml:space="preserve"> человек, умерло </w:t>
      </w:r>
      <w:r w:rsidR="00042A3E">
        <w:rPr>
          <w:sz w:val="28"/>
          <w:szCs w:val="28"/>
        </w:rPr>
        <w:t xml:space="preserve">107 </w:t>
      </w:r>
      <w:r w:rsidR="0020618A" w:rsidRPr="002B1A72">
        <w:rPr>
          <w:sz w:val="28"/>
          <w:szCs w:val="28"/>
        </w:rPr>
        <w:t xml:space="preserve">человек, зарегистрировано  </w:t>
      </w:r>
      <w:r w:rsidR="00042A3E">
        <w:rPr>
          <w:sz w:val="28"/>
          <w:szCs w:val="28"/>
        </w:rPr>
        <w:t>10</w:t>
      </w:r>
      <w:r w:rsidR="00965A6B">
        <w:rPr>
          <w:sz w:val="28"/>
          <w:szCs w:val="28"/>
        </w:rPr>
        <w:t xml:space="preserve"> браков</w:t>
      </w:r>
      <w:r w:rsidR="0020618A" w:rsidRPr="002B1A72">
        <w:rPr>
          <w:sz w:val="28"/>
          <w:szCs w:val="28"/>
        </w:rPr>
        <w:t xml:space="preserve">, </w:t>
      </w:r>
      <w:r w:rsidR="00042A3E">
        <w:rPr>
          <w:sz w:val="28"/>
          <w:szCs w:val="28"/>
        </w:rPr>
        <w:t>18</w:t>
      </w:r>
      <w:r w:rsidR="0020618A">
        <w:rPr>
          <w:sz w:val="28"/>
          <w:szCs w:val="28"/>
        </w:rPr>
        <w:t xml:space="preserve"> </w:t>
      </w:r>
      <w:r w:rsidR="0020618A" w:rsidRPr="002B1A72">
        <w:rPr>
          <w:sz w:val="28"/>
          <w:szCs w:val="28"/>
        </w:rPr>
        <w:t>супружески</w:t>
      </w:r>
      <w:r w:rsidR="00965A6B">
        <w:rPr>
          <w:sz w:val="28"/>
          <w:szCs w:val="28"/>
        </w:rPr>
        <w:t>х</w:t>
      </w:r>
      <w:r w:rsidR="0020618A" w:rsidRPr="002B1A72">
        <w:rPr>
          <w:sz w:val="28"/>
          <w:szCs w:val="28"/>
        </w:rPr>
        <w:t xml:space="preserve"> па</w:t>
      </w:r>
      <w:r w:rsidR="0020618A">
        <w:rPr>
          <w:sz w:val="28"/>
          <w:szCs w:val="28"/>
        </w:rPr>
        <w:t>р</w:t>
      </w:r>
      <w:r w:rsidR="0020618A" w:rsidRPr="002B1A72">
        <w:rPr>
          <w:sz w:val="28"/>
          <w:szCs w:val="28"/>
        </w:rPr>
        <w:t xml:space="preserve"> развелись. </w:t>
      </w:r>
    </w:p>
    <w:p w:rsidR="00B221EC" w:rsidRDefault="00E058DC" w:rsidP="00D30BAA">
      <w:pPr>
        <w:jc w:val="center"/>
        <w:rPr>
          <w:b/>
          <w:sz w:val="28"/>
        </w:rPr>
      </w:pPr>
      <w:r w:rsidRPr="00122035">
        <w:rPr>
          <w:b/>
          <w:sz w:val="28"/>
        </w:rPr>
        <w:t>Труд и занятость населения.</w:t>
      </w:r>
    </w:p>
    <w:p w:rsidR="00E058DC" w:rsidRPr="00122035" w:rsidRDefault="00EF3CA3" w:rsidP="005F3AF9">
      <w:pPr>
        <w:pStyle w:val="2"/>
      </w:pPr>
      <w:r>
        <w:rPr>
          <w:b/>
        </w:rPr>
        <w:t xml:space="preserve">     </w:t>
      </w:r>
      <w:r w:rsidR="00583A7D" w:rsidRPr="00122035">
        <w:t>В экономике района по состоянию на 01.</w:t>
      </w:r>
      <w:r w:rsidR="008A103F">
        <w:t>07.</w:t>
      </w:r>
      <w:r w:rsidR="00583A7D" w:rsidRPr="00122035">
        <w:t>201</w:t>
      </w:r>
      <w:r w:rsidR="00957097">
        <w:t>6</w:t>
      </w:r>
      <w:r w:rsidR="00583A7D" w:rsidRPr="00122035">
        <w:t xml:space="preserve"> года занято</w:t>
      </w:r>
      <w:r w:rsidR="00E058DC" w:rsidRPr="00122035">
        <w:t xml:space="preserve"> </w:t>
      </w:r>
      <w:r w:rsidR="00B36B1C" w:rsidRPr="00122035">
        <w:t>3</w:t>
      </w:r>
      <w:r w:rsidR="008A103F">
        <w:t>027</w:t>
      </w:r>
      <w:r w:rsidR="00187A8C" w:rsidRPr="00122035">
        <w:t xml:space="preserve"> </w:t>
      </w:r>
      <w:r w:rsidR="00E058DC" w:rsidRPr="00122035">
        <w:t>человек</w:t>
      </w:r>
      <w:r w:rsidR="00187A8C" w:rsidRPr="00122035">
        <w:t>а</w:t>
      </w:r>
      <w:r w:rsidR="00E058DC" w:rsidRPr="00122035">
        <w:t xml:space="preserve">, в том числе в промышленности </w:t>
      </w:r>
      <w:r w:rsidR="008A103F">
        <w:t>55</w:t>
      </w:r>
      <w:r w:rsidR="00B221EC">
        <w:t>5</w:t>
      </w:r>
      <w:r w:rsidR="00E058DC" w:rsidRPr="00122035">
        <w:t xml:space="preserve"> человек, на предприятиях сельского хозяйства  </w:t>
      </w:r>
      <w:r w:rsidR="008A103F">
        <w:t>14</w:t>
      </w:r>
      <w:r w:rsidR="00E058DC" w:rsidRPr="00122035">
        <w:t xml:space="preserve"> человек, торговли 2</w:t>
      </w:r>
      <w:r w:rsidR="008A103F">
        <w:t>0</w:t>
      </w:r>
      <w:r w:rsidR="00B221EC">
        <w:t>0</w:t>
      </w:r>
      <w:r w:rsidR="00E058DC" w:rsidRPr="00122035">
        <w:t xml:space="preserve"> человек, </w:t>
      </w:r>
      <w:r w:rsidR="00874E77" w:rsidRPr="00122035">
        <w:t xml:space="preserve">в сферах </w:t>
      </w:r>
      <w:r w:rsidR="00E058DC" w:rsidRPr="00122035">
        <w:t>здравоохранени</w:t>
      </w:r>
      <w:r w:rsidR="00874E77" w:rsidRPr="00122035">
        <w:t>я</w:t>
      </w:r>
      <w:r w:rsidR="00E058DC" w:rsidRPr="00122035">
        <w:t xml:space="preserve"> </w:t>
      </w:r>
      <w:r w:rsidR="00B221EC">
        <w:t>187</w:t>
      </w:r>
      <w:r w:rsidR="00E058DC" w:rsidRPr="00122035">
        <w:t xml:space="preserve"> человек, </w:t>
      </w:r>
      <w:r w:rsidR="00187A8C" w:rsidRPr="00122035">
        <w:t xml:space="preserve">в </w:t>
      </w:r>
      <w:r w:rsidR="00E058DC" w:rsidRPr="00122035">
        <w:t>образовани</w:t>
      </w:r>
      <w:r w:rsidR="00187A8C" w:rsidRPr="00122035">
        <w:t>и</w:t>
      </w:r>
      <w:r w:rsidR="008A103F">
        <w:t xml:space="preserve"> 212</w:t>
      </w:r>
      <w:r w:rsidR="00E058DC" w:rsidRPr="00122035">
        <w:t xml:space="preserve"> челове</w:t>
      </w:r>
      <w:r w:rsidR="004346CC" w:rsidRPr="00122035">
        <w:t>ка</w:t>
      </w:r>
      <w:r w:rsidR="00874E77" w:rsidRPr="00122035">
        <w:t>, кул</w:t>
      </w:r>
      <w:r w:rsidR="00E251E0" w:rsidRPr="00122035">
        <w:t>ь</w:t>
      </w:r>
      <w:r w:rsidR="00AA7D7F" w:rsidRPr="00122035">
        <w:t xml:space="preserve">туры </w:t>
      </w:r>
      <w:r w:rsidR="008A103F">
        <w:t>87</w:t>
      </w:r>
      <w:r w:rsidR="00874E77" w:rsidRPr="00122035">
        <w:t xml:space="preserve"> человек</w:t>
      </w:r>
      <w:r w:rsidR="004346CC" w:rsidRPr="00122035">
        <w:t>а</w:t>
      </w:r>
      <w:r w:rsidR="00874E77" w:rsidRPr="00122035">
        <w:t xml:space="preserve">, социального обслуживания населения </w:t>
      </w:r>
      <w:r w:rsidR="008A103F">
        <w:t>94</w:t>
      </w:r>
      <w:r w:rsidR="00874E77" w:rsidRPr="00122035">
        <w:t xml:space="preserve"> человек</w:t>
      </w:r>
      <w:r w:rsidR="004346CC" w:rsidRPr="00122035">
        <w:t>а</w:t>
      </w:r>
      <w:r w:rsidR="00E058DC" w:rsidRPr="00122035">
        <w:t xml:space="preserve">. Среднемесячная заработная плата </w:t>
      </w:r>
      <w:r w:rsidR="00AC3C1E" w:rsidRPr="00122035">
        <w:t xml:space="preserve">с учетом субъектов малого предпринимательства </w:t>
      </w:r>
      <w:r w:rsidR="00E058DC" w:rsidRPr="00122035">
        <w:t>за истекший период текущего</w:t>
      </w:r>
      <w:r w:rsidR="005F3AF9">
        <w:t xml:space="preserve"> </w:t>
      </w:r>
      <w:r w:rsidR="00E058DC" w:rsidRPr="00122035">
        <w:t>года</w:t>
      </w:r>
      <w:r w:rsidR="005F3AF9">
        <w:t xml:space="preserve"> </w:t>
      </w:r>
      <w:r w:rsidR="00E058DC" w:rsidRPr="00122035">
        <w:t xml:space="preserve">составила </w:t>
      </w:r>
      <w:r w:rsidR="008A103F">
        <w:t>20989</w:t>
      </w:r>
      <w:r w:rsidR="00E058DC" w:rsidRPr="00122035">
        <w:t xml:space="preserve"> рублей, что составляет </w:t>
      </w:r>
      <w:r w:rsidR="008A103F">
        <w:t>109,2</w:t>
      </w:r>
      <w:r w:rsidR="00E058DC" w:rsidRPr="00122035">
        <w:t xml:space="preserve"> % к показателю соответствующего периода прошлого года. </w:t>
      </w:r>
      <w:r w:rsidR="00AC3C1E" w:rsidRPr="00122035">
        <w:t xml:space="preserve">Среднемесячная </w:t>
      </w:r>
      <w:r w:rsidR="00046F80" w:rsidRPr="00122035">
        <w:t xml:space="preserve">номинальная начисленная </w:t>
      </w:r>
      <w:r w:rsidR="00AC3C1E" w:rsidRPr="00122035">
        <w:t>заработная плата</w:t>
      </w:r>
      <w:r w:rsidR="00046F80" w:rsidRPr="00122035">
        <w:t xml:space="preserve"> работников крупных и средних организаций</w:t>
      </w:r>
      <w:r w:rsidR="009840FF">
        <w:t xml:space="preserve"> </w:t>
      </w:r>
      <w:r w:rsidR="005F3AF9">
        <w:t>(без субъектов малого предпринимательства)</w:t>
      </w:r>
      <w:r w:rsidR="00046F80" w:rsidRPr="00122035">
        <w:t xml:space="preserve"> района за январь-</w:t>
      </w:r>
      <w:r w:rsidR="008A103F">
        <w:t>июнь</w:t>
      </w:r>
      <w:r w:rsidR="00046F80" w:rsidRPr="00122035">
        <w:t xml:space="preserve"> текущего года составила </w:t>
      </w:r>
      <w:r w:rsidR="009840FF">
        <w:t>39551</w:t>
      </w:r>
      <w:r w:rsidR="0042413E" w:rsidRPr="00122035">
        <w:t xml:space="preserve"> рублей</w:t>
      </w:r>
      <w:r w:rsidR="00046F80" w:rsidRPr="00122035">
        <w:t xml:space="preserve"> с темпом роста </w:t>
      </w:r>
      <w:r w:rsidR="009840FF">
        <w:t>118,5</w:t>
      </w:r>
      <w:r w:rsidR="00122035" w:rsidRPr="00122035">
        <w:t xml:space="preserve"> </w:t>
      </w:r>
      <w:r w:rsidR="00046F80" w:rsidRPr="00122035">
        <w:t>% к соответствующему периоду прошлого года.</w:t>
      </w:r>
    </w:p>
    <w:p w:rsidR="00E058DC" w:rsidRPr="004F50D0" w:rsidRDefault="00EF3CA3" w:rsidP="00E058DC">
      <w:pPr>
        <w:jc w:val="both"/>
      </w:pPr>
      <w:r>
        <w:rPr>
          <w:sz w:val="28"/>
        </w:rPr>
        <w:t xml:space="preserve">     </w:t>
      </w:r>
      <w:r w:rsidR="00E058DC" w:rsidRPr="004F50D0">
        <w:rPr>
          <w:b/>
          <w:sz w:val="28"/>
        </w:rPr>
        <w:t>Число пенсионеров</w:t>
      </w:r>
      <w:r w:rsidR="00E058DC" w:rsidRPr="004F50D0">
        <w:rPr>
          <w:sz w:val="28"/>
        </w:rPr>
        <w:t xml:space="preserve"> </w:t>
      </w:r>
      <w:r w:rsidR="005572FC">
        <w:rPr>
          <w:sz w:val="28"/>
        </w:rPr>
        <w:t xml:space="preserve">увеличилось </w:t>
      </w:r>
      <w:r w:rsidR="00E058DC" w:rsidRPr="004F50D0">
        <w:rPr>
          <w:sz w:val="28"/>
        </w:rPr>
        <w:t>на</w:t>
      </w:r>
      <w:r w:rsidR="00C22115" w:rsidRPr="004F50D0">
        <w:rPr>
          <w:sz w:val="28"/>
        </w:rPr>
        <w:t xml:space="preserve"> </w:t>
      </w:r>
      <w:r w:rsidR="00A66B04">
        <w:rPr>
          <w:sz w:val="28"/>
        </w:rPr>
        <w:t>41</w:t>
      </w:r>
      <w:r w:rsidR="00E058DC" w:rsidRPr="004F50D0">
        <w:rPr>
          <w:sz w:val="28"/>
        </w:rPr>
        <w:t xml:space="preserve"> человек</w:t>
      </w:r>
      <w:r w:rsidR="001E7104" w:rsidRPr="004F50D0">
        <w:rPr>
          <w:sz w:val="28"/>
        </w:rPr>
        <w:t>а</w:t>
      </w:r>
      <w:r w:rsidR="00E058DC" w:rsidRPr="004F50D0">
        <w:rPr>
          <w:sz w:val="28"/>
        </w:rPr>
        <w:t xml:space="preserve"> по сравнению с</w:t>
      </w:r>
      <w:r w:rsidR="00C22115" w:rsidRPr="004F50D0">
        <w:rPr>
          <w:sz w:val="28"/>
        </w:rPr>
        <w:t xml:space="preserve"> аналогичным периодом </w:t>
      </w:r>
      <w:r w:rsidR="00E058DC" w:rsidRPr="004F50D0">
        <w:rPr>
          <w:sz w:val="28"/>
        </w:rPr>
        <w:t xml:space="preserve"> 201</w:t>
      </w:r>
      <w:r w:rsidR="00965A6B">
        <w:rPr>
          <w:sz w:val="28"/>
        </w:rPr>
        <w:t>5</w:t>
      </w:r>
      <w:r w:rsidR="00E058DC" w:rsidRPr="004F50D0">
        <w:rPr>
          <w:sz w:val="28"/>
        </w:rPr>
        <w:t xml:space="preserve"> год</w:t>
      </w:r>
      <w:r w:rsidR="00C22115" w:rsidRPr="004F50D0">
        <w:rPr>
          <w:sz w:val="28"/>
        </w:rPr>
        <w:t>а и составляет по состоянию на 01.</w:t>
      </w:r>
      <w:r w:rsidR="001E7104" w:rsidRPr="004F50D0">
        <w:rPr>
          <w:sz w:val="28"/>
        </w:rPr>
        <w:t>0</w:t>
      </w:r>
      <w:r w:rsidR="005572FC">
        <w:rPr>
          <w:sz w:val="28"/>
        </w:rPr>
        <w:t>7</w:t>
      </w:r>
      <w:r w:rsidR="00C22115" w:rsidRPr="004F50D0">
        <w:rPr>
          <w:sz w:val="28"/>
        </w:rPr>
        <w:t>.201</w:t>
      </w:r>
      <w:r w:rsidR="00965A6B">
        <w:rPr>
          <w:sz w:val="28"/>
        </w:rPr>
        <w:t>6</w:t>
      </w:r>
      <w:r w:rsidR="00C22115" w:rsidRPr="004F50D0">
        <w:rPr>
          <w:sz w:val="28"/>
        </w:rPr>
        <w:t xml:space="preserve"> года</w:t>
      </w:r>
      <w:r w:rsidR="00E058DC" w:rsidRPr="004F50D0">
        <w:rPr>
          <w:sz w:val="28"/>
        </w:rPr>
        <w:t xml:space="preserve"> </w:t>
      </w:r>
      <w:r w:rsidR="00E72276" w:rsidRPr="004F50D0">
        <w:rPr>
          <w:sz w:val="28"/>
        </w:rPr>
        <w:t>3</w:t>
      </w:r>
      <w:r w:rsidR="00D30BAA">
        <w:rPr>
          <w:sz w:val="28"/>
        </w:rPr>
        <w:t>222</w:t>
      </w:r>
      <w:r w:rsidR="00E058DC" w:rsidRPr="004F50D0">
        <w:rPr>
          <w:sz w:val="28"/>
        </w:rPr>
        <w:t xml:space="preserve"> человек, это </w:t>
      </w:r>
      <w:r w:rsidR="00E72276" w:rsidRPr="004F50D0">
        <w:rPr>
          <w:sz w:val="28"/>
        </w:rPr>
        <w:t>36,</w:t>
      </w:r>
      <w:r w:rsidR="00D30BAA">
        <w:rPr>
          <w:sz w:val="28"/>
        </w:rPr>
        <w:t>1</w:t>
      </w:r>
      <w:r w:rsidR="00E058DC" w:rsidRPr="004F50D0">
        <w:rPr>
          <w:sz w:val="28"/>
        </w:rPr>
        <w:t xml:space="preserve">  % от общей  численности  населения. Средний размер пенсии </w:t>
      </w:r>
      <w:r w:rsidR="001E7104" w:rsidRPr="004F50D0">
        <w:rPr>
          <w:sz w:val="28"/>
        </w:rPr>
        <w:t xml:space="preserve">за первый квартал текущего года </w:t>
      </w:r>
      <w:r w:rsidR="00E058DC" w:rsidRPr="004F50D0">
        <w:rPr>
          <w:sz w:val="28"/>
        </w:rPr>
        <w:t>состав</w:t>
      </w:r>
      <w:r w:rsidR="001E7104" w:rsidRPr="004F50D0">
        <w:rPr>
          <w:sz w:val="28"/>
        </w:rPr>
        <w:t>ил</w:t>
      </w:r>
      <w:r w:rsidR="00E058DC" w:rsidRPr="004F50D0">
        <w:rPr>
          <w:sz w:val="28"/>
        </w:rPr>
        <w:t xml:space="preserve"> </w:t>
      </w:r>
      <w:r w:rsidR="005572FC">
        <w:rPr>
          <w:sz w:val="28"/>
        </w:rPr>
        <w:t>116</w:t>
      </w:r>
      <w:r w:rsidR="00D30BAA">
        <w:rPr>
          <w:sz w:val="28"/>
        </w:rPr>
        <w:t>0</w:t>
      </w:r>
      <w:r w:rsidR="005572FC">
        <w:rPr>
          <w:sz w:val="28"/>
        </w:rPr>
        <w:t>7</w:t>
      </w:r>
      <w:r w:rsidR="00965A6B">
        <w:rPr>
          <w:sz w:val="28"/>
        </w:rPr>
        <w:t>,</w:t>
      </w:r>
      <w:r w:rsidR="00D30BAA">
        <w:rPr>
          <w:sz w:val="28"/>
        </w:rPr>
        <w:t>2</w:t>
      </w:r>
      <w:r w:rsidR="00E72276" w:rsidRPr="004F50D0">
        <w:rPr>
          <w:sz w:val="28"/>
        </w:rPr>
        <w:t xml:space="preserve"> рубл</w:t>
      </w:r>
      <w:r w:rsidR="004F50D0" w:rsidRPr="004F50D0">
        <w:rPr>
          <w:sz w:val="28"/>
        </w:rPr>
        <w:t>ей</w:t>
      </w:r>
      <w:r w:rsidR="00E058DC" w:rsidRPr="004F50D0">
        <w:rPr>
          <w:sz w:val="28"/>
        </w:rPr>
        <w:t>.</w:t>
      </w:r>
    </w:p>
    <w:p w:rsidR="00122035" w:rsidRPr="00296138" w:rsidRDefault="00590644" w:rsidP="005F3AF9">
      <w:pPr>
        <w:jc w:val="both"/>
      </w:pPr>
      <w:r>
        <w:t xml:space="preserve">     </w:t>
      </w:r>
      <w:r w:rsidR="00122035" w:rsidRPr="00363DFD">
        <w:rPr>
          <w:b/>
          <w:sz w:val="28"/>
          <w:lang w:eastAsia="ru-RU"/>
        </w:rPr>
        <w:t>Численность малообеспеченных граждан</w:t>
      </w:r>
      <w:r w:rsidR="00122035" w:rsidRPr="00363DFD">
        <w:rPr>
          <w:sz w:val="28"/>
          <w:lang w:eastAsia="ru-RU"/>
        </w:rPr>
        <w:t xml:space="preserve">, состоящих на учете в органах социальной защиты,  составляет </w:t>
      </w:r>
      <w:r w:rsidR="00887A31">
        <w:rPr>
          <w:sz w:val="28"/>
          <w:lang w:eastAsia="ru-RU"/>
        </w:rPr>
        <w:t>870</w:t>
      </w:r>
      <w:r w:rsidR="00122035">
        <w:rPr>
          <w:sz w:val="28"/>
          <w:lang w:eastAsia="ru-RU"/>
        </w:rPr>
        <w:t xml:space="preserve"> человек</w:t>
      </w:r>
      <w:r w:rsidR="00887A31">
        <w:rPr>
          <w:sz w:val="28"/>
          <w:lang w:eastAsia="ru-RU"/>
        </w:rPr>
        <w:t>, это 9,7</w:t>
      </w:r>
      <w:r w:rsidR="001D0F99">
        <w:rPr>
          <w:sz w:val="28"/>
          <w:lang w:eastAsia="ru-RU"/>
        </w:rPr>
        <w:t>% всего населения района</w:t>
      </w:r>
      <w:r w:rsidR="00122035">
        <w:rPr>
          <w:sz w:val="28"/>
          <w:lang w:eastAsia="ru-RU"/>
        </w:rPr>
        <w:t>.</w:t>
      </w:r>
      <w:r w:rsidR="00122035" w:rsidRPr="00363DFD">
        <w:rPr>
          <w:sz w:val="28"/>
          <w:lang w:eastAsia="ru-RU"/>
        </w:rPr>
        <w:t xml:space="preserve"> </w:t>
      </w:r>
      <w:r w:rsidR="00122035" w:rsidRPr="00AC6812">
        <w:rPr>
          <w:sz w:val="28"/>
          <w:lang w:eastAsia="ru-RU"/>
        </w:rPr>
        <w:t xml:space="preserve">Всего израсходовано средств на  социальную поддержку малообеспеченных слоев населения </w:t>
      </w:r>
      <w:r w:rsidR="001D0F99">
        <w:rPr>
          <w:sz w:val="28"/>
          <w:lang w:eastAsia="ru-RU"/>
        </w:rPr>
        <w:t>1</w:t>
      </w:r>
      <w:r w:rsidR="00887A31">
        <w:rPr>
          <w:sz w:val="28"/>
          <w:lang w:eastAsia="ru-RU"/>
        </w:rPr>
        <w:t>485,9</w:t>
      </w:r>
      <w:r w:rsidR="00122035" w:rsidRPr="00AC6812">
        <w:rPr>
          <w:sz w:val="28"/>
          <w:lang w:eastAsia="ru-RU"/>
        </w:rPr>
        <w:t xml:space="preserve"> тыс. рублей. Различные виды помощи получили </w:t>
      </w:r>
      <w:r w:rsidR="00887A31">
        <w:rPr>
          <w:sz w:val="28"/>
          <w:lang w:eastAsia="ru-RU"/>
        </w:rPr>
        <w:t>819</w:t>
      </w:r>
      <w:r w:rsidR="00122035" w:rsidRPr="00AC6812">
        <w:rPr>
          <w:sz w:val="28"/>
          <w:lang w:eastAsia="ru-RU"/>
        </w:rPr>
        <w:t xml:space="preserve"> человек. </w:t>
      </w:r>
      <w:r w:rsidR="001D0F99">
        <w:rPr>
          <w:sz w:val="28"/>
          <w:lang w:eastAsia="ru-RU"/>
        </w:rPr>
        <w:t xml:space="preserve">Ежемесячное пособие на </w:t>
      </w:r>
      <w:r w:rsidR="00887A31">
        <w:rPr>
          <w:sz w:val="28"/>
          <w:lang w:eastAsia="ru-RU"/>
        </w:rPr>
        <w:t>ребенка начислено и выплачено 35</w:t>
      </w:r>
      <w:r w:rsidR="001D0F99">
        <w:rPr>
          <w:sz w:val="28"/>
          <w:lang w:eastAsia="ru-RU"/>
        </w:rPr>
        <w:t>0 получателям на</w:t>
      </w:r>
      <w:r w:rsidR="00887A31">
        <w:rPr>
          <w:sz w:val="28"/>
          <w:lang w:eastAsia="ru-RU"/>
        </w:rPr>
        <w:t xml:space="preserve"> 556</w:t>
      </w:r>
      <w:r w:rsidR="001D0F99">
        <w:rPr>
          <w:sz w:val="28"/>
          <w:lang w:eastAsia="ru-RU"/>
        </w:rPr>
        <w:t xml:space="preserve"> ребенка</w:t>
      </w:r>
      <w:r w:rsidR="00122035" w:rsidRPr="00296138">
        <w:rPr>
          <w:sz w:val="28"/>
          <w:lang w:eastAsia="ru-RU"/>
        </w:rPr>
        <w:t xml:space="preserve">. Услуги   ОАУСО «Любытинский дом — интернат для престарелых и инвалидов» в отчетном периоде текущего года  получили </w:t>
      </w:r>
      <w:r w:rsidR="00887A31">
        <w:rPr>
          <w:sz w:val="28"/>
          <w:lang w:eastAsia="ru-RU"/>
        </w:rPr>
        <w:t>255</w:t>
      </w:r>
      <w:r w:rsidR="00122035" w:rsidRPr="00296138">
        <w:rPr>
          <w:sz w:val="28"/>
          <w:lang w:eastAsia="ru-RU"/>
        </w:rPr>
        <w:t xml:space="preserve"> человека.</w:t>
      </w:r>
    </w:p>
    <w:p w:rsidR="000718D2" w:rsidRPr="00122035" w:rsidRDefault="000718D2" w:rsidP="00D30BAA">
      <w:pPr>
        <w:jc w:val="center"/>
        <w:rPr>
          <w:lang w:eastAsia="ru-RU" w:bidi="ar-SA"/>
        </w:rPr>
      </w:pPr>
      <w:r w:rsidRPr="00122035">
        <w:rPr>
          <w:b/>
          <w:sz w:val="28"/>
          <w:lang w:eastAsia="ru-RU" w:bidi="ar-SA"/>
        </w:rPr>
        <w:t>Промышленность</w:t>
      </w:r>
    </w:p>
    <w:p w:rsidR="000718D2" w:rsidRPr="00122035" w:rsidRDefault="00EF3CA3" w:rsidP="0007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8D2" w:rsidRPr="00122035">
        <w:rPr>
          <w:sz w:val="28"/>
          <w:szCs w:val="28"/>
        </w:rPr>
        <w:t>За отчетный период в промышленности района</w:t>
      </w:r>
      <w:r w:rsidR="005513B4" w:rsidRPr="00122035">
        <w:rPr>
          <w:sz w:val="28"/>
          <w:szCs w:val="28"/>
        </w:rPr>
        <w:t xml:space="preserve"> с учетом лесозаготовительной деятельности</w:t>
      </w:r>
      <w:r w:rsidR="000718D2" w:rsidRPr="00122035">
        <w:rPr>
          <w:sz w:val="28"/>
          <w:szCs w:val="28"/>
        </w:rPr>
        <w:t xml:space="preserve"> объем  отгруженных товаров собственного производства, выполненных работ и услуг с учетом субъектов малого предпринимательства  составил    </w:t>
      </w:r>
      <w:r w:rsidR="00CF3BA0">
        <w:rPr>
          <w:sz w:val="28"/>
          <w:szCs w:val="28"/>
        </w:rPr>
        <w:t>1341,5</w:t>
      </w:r>
      <w:r w:rsidR="000718D2" w:rsidRPr="00122035">
        <w:rPr>
          <w:sz w:val="28"/>
          <w:szCs w:val="28"/>
        </w:rPr>
        <w:t xml:space="preserve"> млн. рублей</w:t>
      </w:r>
      <w:r w:rsidR="009D6EF0" w:rsidRPr="00122035">
        <w:rPr>
          <w:sz w:val="28"/>
          <w:szCs w:val="28"/>
        </w:rPr>
        <w:t xml:space="preserve">, что составляет </w:t>
      </w:r>
      <w:r w:rsidR="00CF3BA0">
        <w:rPr>
          <w:sz w:val="28"/>
          <w:szCs w:val="28"/>
        </w:rPr>
        <w:t>91,0</w:t>
      </w:r>
      <w:r w:rsidR="009D6EF0" w:rsidRPr="00122035">
        <w:rPr>
          <w:sz w:val="28"/>
          <w:szCs w:val="28"/>
        </w:rPr>
        <w:t xml:space="preserve">% объема промышленной отгрузки </w:t>
      </w:r>
      <w:r w:rsidR="00CF3BA0">
        <w:rPr>
          <w:sz w:val="28"/>
          <w:szCs w:val="28"/>
        </w:rPr>
        <w:t>первого полугодия</w:t>
      </w:r>
      <w:r w:rsidR="009D6EF0" w:rsidRPr="00122035">
        <w:rPr>
          <w:sz w:val="28"/>
          <w:szCs w:val="28"/>
        </w:rPr>
        <w:t xml:space="preserve"> 201</w:t>
      </w:r>
      <w:r w:rsidR="005F3AF9">
        <w:rPr>
          <w:sz w:val="28"/>
          <w:szCs w:val="28"/>
        </w:rPr>
        <w:t>5</w:t>
      </w:r>
      <w:r w:rsidR="00B42F66">
        <w:rPr>
          <w:sz w:val="28"/>
          <w:szCs w:val="28"/>
        </w:rPr>
        <w:t xml:space="preserve"> </w:t>
      </w:r>
      <w:r w:rsidR="009D6EF0" w:rsidRPr="00122035">
        <w:rPr>
          <w:sz w:val="28"/>
          <w:szCs w:val="28"/>
        </w:rPr>
        <w:t>года</w:t>
      </w:r>
      <w:r w:rsidR="000718D2" w:rsidRPr="00122035">
        <w:rPr>
          <w:sz w:val="28"/>
          <w:szCs w:val="28"/>
        </w:rPr>
        <w:t>.</w:t>
      </w:r>
    </w:p>
    <w:p w:rsidR="009D6EF0" w:rsidRPr="00122035" w:rsidRDefault="00EF3CA3" w:rsidP="000718D2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0718D2" w:rsidRPr="00122035">
        <w:rPr>
          <w:sz w:val="28"/>
          <w:szCs w:val="28"/>
        </w:rPr>
        <w:t>По-прежнему, в</w:t>
      </w:r>
      <w:r w:rsidR="000718D2" w:rsidRPr="00122035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общем объеме </w:t>
      </w:r>
      <w:r w:rsidR="00E07601" w:rsidRPr="00122035">
        <w:rPr>
          <w:sz w:val="28"/>
        </w:rPr>
        <w:t>отгруженной</w:t>
      </w:r>
      <w:r w:rsidR="000718D2" w:rsidRPr="00122035">
        <w:rPr>
          <w:sz w:val="28"/>
        </w:rPr>
        <w:t xml:space="preserve"> продукции </w:t>
      </w:r>
      <w:r w:rsidR="00E07601" w:rsidRPr="00122035">
        <w:rPr>
          <w:sz w:val="28"/>
        </w:rPr>
        <w:t xml:space="preserve"> составляет </w:t>
      </w:r>
      <w:r w:rsidR="00CF3BA0">
        <w:rPr>
          <w:sz w:val="28"/>
        </w:rPr>
        <w:t>70,1</w:t>
      </w:r>
      <w:r w:rsidR="00122035" w:rsidRPr="00122035">
        <w:rPr>
          <w:sz w:val="28"/>
        </w:rPr>
        <w:t xml:space="preserve"> </w:t>
      </w:r>
      <w:r w:rsidR="000718D2" w:rsidRPr="00122035">
        <w:rPr>
          <w:sz w:val="28"/>
        </w:rPr>
        <w:t>%</w:t>
      </w:r>
      <w:r w:rsidR="009D6EF0" w:rsidRPr="00122035">
        <w:rPr>
          <w:sz w:val="28"/>
        </w:rPr>
        <w:t>, добыч</w:t>
      </w:r>
      <w:r w:rsidR="00122035" w:rsidRPr="00122035">
        <w:rPr>
          <w:sz w:val="28"/>
        </w:rPr>
        <w:t>а</w:t>
      </w:r>
      <w:r w:rsidR="009D6EF0" w:rsidRPr="00122035">
        <w:rPr>
          <w:sz w:val="28"/>
        </w:rPr>
        <w:t xml:space="preserve"> полезных ископаемых</w:t>
      </w:r>
      <w:r w:rsidR="00122035" w:rsidRPr="00122035">
        <w:rPr>
          <w:sz w:val="28"/>
        </w:rPr>
        <w:t xml:space="preserve"> составляет </w:t>
      </w:r>
      <w:r w:rsidR="00CF3BA0">
        <w:rPr>
          <w:sz w:val="28"/>
        </w:rPr>
        <w:t>25,8</w:t>
      </w:r>
      <w:r w:rsidR="00BB2590">
        <w:rPr>
          <w:sz w:val="28"/>
        </w:rPr>
        <w:t>%.</w:t>
      </w:r>
    </w:p>
    <w:p w:rsidR="00205608" w:rsidRPr="006A64F8" w:rsidRDefault="00205608" w:rsidP="00D7120B">
      <w:pPr>
        <w:ind w:firstLine="513"/>
        <w:jc w:val="both"/>
        <w:rPr>
          <w:sz w:val="28"/>
        </w:rPr>
      </w:pPr>
      <w:r w:rsidRPr="006A64F8">
        <w:rPr>
          <w:sz w:val="28"/>
        </w:rPr>
        <w:t>В целом</w:t>
      </w:r>
      <w:r w:rsidR="00226F15" w:rsidRPr="006A64F8">
        <w:rPr>
          <w:sz w:val="28"/>
        </w:rPr>
        <w:t>,</w:t>
      </w:r>
      <w:r w:rsidRPr="006A64F8">
        <w:rPr>
          <w:sz w:val="28"/>
        </w:rPr>
        <w:t xml:space="preserve"> по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98741D">
        <w:rPr>
          <w:sz w:val="28"/>
        </w:rPr>
        <w:t>348,5</w:t>
      </w:r>
      <w:r w:rsidR="00D27AA5" w:rsidRPr="006A64F8">
        <w:rPr>
          <w:sz w:val="28"/>
        </w:rPr>
        <w:t xml:space="preserve"> </w:t>
      </w:r>
      <w:r w:rsidRPr="006A64F8">
        <w:rPr>
          <w:sz w:val="28"/>
        </w:rPr>
        <w:t>млн. рублей</w:t>
      </w:r>
      <w:r w:rsidR="00BB2590">
        <w:rPr>
          <w:sz w:val="28"/>
        </w:rPr>
        <w:t>, что составило 9</w:t>
      </w:r>
      <w:r w:rsidR="0098741D">
        <w:rPr>
          <w:sz w:val="28"/>
        </w:rPr>
        <w:t>7,8</w:t>
      </w:r>
      <w:r w:rsidR="00BE490D" w:rsidRPr="006A64F8">
        <w:rPr>
          <w:sz w:val="28"/>
        </w:rPr>
        <w:t xml:space="preserve">% </w:t>
      </w:r>
      <w:r w:rsidR="00421902" w:rsidRPr="006A64F8">
        <w:rPr>
          <w:sz w:val="28"/>
        </w:rPr>
        <w:t xml:space="preserve"> </w:t>
      </w:r>
      <w:r w:rsidR="00BE490D" w:rsidRPr="006A64F8">
        <w:rPr>
          <w:sz w:val="28"/>
        </w:rPr>
        <w:t xml:space="preserve">относительно соответствующего периода прошлого года. </w:t>
      </w:r>
      <w:r w:rsidR="00BB2590">
        <w:rPr>
          <w:sz w:val="28"/>
        </w:rPr>
        <w:t xml:space="preserve">Снижение объема отгрузки произошло в </w:t>
      </w:r>
      <w:r w:rsidR="0098741D">
        <w:rPr>
          <w:sz w:val="28"/>
        </w:rPr>
        <w:t>ООО «</w:t>
      </w:r>
      <w:proofErr w:type="spellStart"/>
      <w:proofErr w:type="gramStart"/>
      <w:r w:rsidR="0098741D">
        <w:rPr>
          <w:sz w:val="28"/>
        </w:rPr>
        <w:t>Эль-Фар</w:t>
      </w:r>
      <w:proofErr w:type="spellEnd"/>
      <w:proofErr w:type="gramEnd"/>
      <w:r w:rsidR="0098741D">
        <w:rPr>
          <w:sz w:val="28"/>
        </w:rPr>
        <w:t>»</w:t>
      </w:r>
      <w:r w:rsidR="00844863">
        <w:rPr>
          <w:sz w:val="28"/>
        </w:rPr>
        <w:t xml:space="preserve"> на</w:t>
      </w:r>
      <w:r w:rsidR="0098741D">
        <w:rPr>
          <w:sz w:val="28"/>
        </w:rPr>
        <w:t xml:space="preserve"> 3,4% по отношению </w:t>
      </w:r>
      <w:r w:rsidR="00844863">
        <w:rPr>
          <w:sz w:val="28"/>
        </w:rPr>
        <w:t>к соответствующему</w:t>
      </w:r>
      <w:r w:rsidR="0098741D">
        <w:rPr>
          <w:sz w:val="28"/>
        </w:rPr>
        <w:t xml:space="preserve"> периоду 2015г., </w:t>
      </w:r>
      <w:r w:rsidR="00844863">
        <w:rPr>
          <w:sz w:val="28"/>
        </w:rPr>
        <w:t xml:space="preserve">в </w:t>
      </w:r>
      <w:r w:rsidR="00BB2590">
        <w:rPr>
          <w:sz w:val="28"/>
        </w:rPr>
        <w:t>ООО «</w:t>
      </w:r>
      <w:proofErr w:type="spellStart"/>
      <w:r w:rsidR="00BB2590">
        <w:rPr>
          <w:sz w:val="28"/>
        </w:rPr>
        <w:t>Сормоль</w:t>
      </w:r>
      <w:proofErr w:type="spellEnd"/>
      <w:r w:rsidR="00BB2590">
        <w:rPr>
          <w:sz w:val="28"/>
        </w:rPr>
        <w:t>»</w:t>
      </w:r>
      <w:r w:rsidR="00421902" w:rsidRPr="006A64F8">
        <w:rPr>
          <w:sz w:val="28"/>
        </w:rPr>
        <w:t xml:space="preserve"> </w:t>
      </w:r>
      <w:r w:rsidR="0098741D">
        <w:rPr>
          <w:sz w:val="28"/>
        </w:rPr>
        <w:t xml:space="preserve"> на 45,1</w:t>
      </w:r>
      <w:r w:rsidR="00844863">
        <w:rPr>
          <w:sz w:val="28"/>
        </w:rPr>
        <w:t>% связано</w:t>
      </w:r>
      <w:r w:rsidR="00E219C9">
        <w:rPr>
          <w:sz w:val="28"/>
        </w:rPr>
        <w:t xml:space="preserve"> с </w:t>
      </w:r>
      <w:proofErr w:type="spellStart"/>
      <w:r w:rsidR="00E219C9">
        <w:rPr>
          <w:sz w:val="28"/>
        </w:rPr>
        <w:t>не</w:t>
      </w:r>
      <w:r w:rsidR="00BF0BAE">
        <w:rPr>
          <w:sz w:val="28"/>
        </w:rPr>
        <w:t>совершен</w:t>
      </w:r>
      <w:r w:rsidR="00E219C9">
        <w:rPr>
          <w:sz w:val="28"/>
        </w:rPr>
        <w:t>ствованием</w:t>
      </w:r>
      <w:proofErr w:type="spellEnd"/>
      <w:r w:rsidR="00E219C9">
        <w:rPr>
          <w:sz w:val="28"/>
        </w:rPr>
        <w:t xml:space="preserve"> </w:t>
      </w:r>
      <w:r w:rsidR="00BF0BAE">
        <w:rPr>
          <w:sz w:val="28"/>
        </w:rPr>
        <w:t xml:space="preserve">маркетинговой </w:t>
      </w:r>
      <w:r w:rsidR="00E219C9">
        <w:rPr>
          <w:sz w:val="28"/>
        </w:rPr>
        <w:t>деятельности,</w:t>
      </w:r>
      <w:r w:rsidR="00844863">
        <w:rPr>
          <w:sz w:val="28"/>
        </w:rPr>
        <w:t xml:space="preserve"> что привело к</w:t>
      </w:r>
      <w:r w:rsidR="00BF0BAE">
        <w:rPr>
          <w:sz w:val="28"/>
        </w:rPr>
        <w:t xml:space="preserve"> </w:t>
      </w:r>
      <w:r w:rsidR="00844863">
        <w:rPr>
          <w:sz w:val="28"/>
        </w:rPr>
        <w:lastRenderedPageBreak/>
        <w:t>затруднению</w:t>
      </w:r>
      <w:r w:rsidR="00E219C9">
        <w:rPr>
          <w:sz w:val="28"/>
        </w:rPr>
        <w:t xml:space="preserve"> сбыт</w:t>
      </w:r>
      <w:r w:rsidR="00844863">
        <w:rPr>
          <w:sz w:val="28"/>
        </w:rPr>
        <w:t>а</w:t>
      </w:r>
      <w:r w:rsidR="00E219C9">
        <w:rPr>
          <w:sz w:val="28"/>
        </w:rPr>
        <w:t xml:space="preserve"> продукции поставщиком.</w:t>
      </w:r>
    </w:p>
    <w:p w:rsidR="00205608" w:rsidRPr="00E35557" w:rsidRDefault="000718D2" w:rsidP="009D6EF0">
      <w:pPr>
        <w:ind w:firstLine="513"/>
        <w:jc w:val="both"/>
        <w:rPr>
          <w:sz w:val="28"/>
        </w:rPr>
      </w:pPr>
      <w:r w:rsidRPr="00E35557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747DF5">
        <w:rPr>
          <w:sz w:val="28"/>
        </w:rPr>
        <w:t>939,9</w:t>
      </w:r>
      <w:r w:rsidRPr="00E35557">
        <w:rPr>
          <w:sz w:val="28"/>
        </w:rPr>
        <w:t xml:space="preserve"> млн. рублей</w:t>
      </w:r>
      <w:r w:rsidR="009F0439" w:rsidRPr="00E35557">
        <w:rPr>
          <w:sz w:val="28"/>
        </w:rPr>
        <w:t xml:space="preserve">, что составляет </w:t>
      </w:r>
      <w:r w:rsidR="00747DF5">
        <w:rPr>
          <w:sz w:val="28"/>
        </w:rPr>
        <w:t>87,1</w:t>
      </w:r>
      <w:r w:rsidR="00214D62" w:rsidRPr="00E35557">
        <w:rPr>
          <w:sz w:val="28"/>
        </w:rPr>
        <w:t xml:space="preserve"> </w:t>
      </w:r>
      <w:r w:rsidR="009F0439" w:rsidRPr="00E35557">
        <w:rPr>
          <w:sz w:val="28"/>
        </w:rPr>
        <w:t>% отгруженной продукции собстве</w:t>
      </w:r>
      <w:r w:rsidR="00061BF5" w:rsidRPr="00E35557">
        <w:rPr>
          <w:sz w:val="28"/>
        </w:rPr>
        <w:t>н</w:t>
      </w:r>
      <w:r w:rsidR="009F0439" w:rsidRPr="00E35557">
        <w:rPr>
          <w:sz w:val="28"/>
        </w:rPr>
        <w:t xml:space="preserve">ного производства за </w:t>
      </w:r>
      <w:r w:rsidR="00844863">
        <w:rPr>
          <w:sz w:val="28"/>
        </w:rPr>
        <w:t>шесть месяцев</w:t>
      </w:r>
      <w:r w:rsidR="009F0439" w:rsidRPr="00E35557">
        <w:rPr>
          <w:sz w:val="28"/>
        </w:rPr>
        <w:t xml:space="preserve"> 201</w:t>
      </w:r>
      <w:r w:rsidR="004E6CB7">
        <w:rPr>
          <w:sz w:val="28"/>
        </w:rPr>
        <w:t>5</w:t>
      </w:r>
      <w:r w:rsidR="009F0439" w:rsidRPr="00E35557">
        <w:rPr>
          <w:sz w:val="28"/>
        </w:rPr>
        <w:t xml:space="preserve"> года</w:t>
      </w:r>
      <w:r w:rsidRPr="00E35557">
        <w:rPr>
          <w:sz w:val="28"/>
        </w:rPr>
        <w:t xml:space="preserve">. Наибольший удельный вес в обрабатывающих производствах приходится  на долю ООО «Сетново». Объем отгруженных товаров собственного производства на предприятии за отчетный период составил </w:t>
      </w:r>
      <w:r w:rsidR="00747DF5">
        <w:rPr>
          <w:sz w:val="28"/>
        </w:rPr>
        <w:t xml:space="preserve">780,6 </w:t>
      </w:r>
      <w:r w:rsidR="00C83D81" w:rsidRPr="00E35557">
        <w:rPr>
          <w:sz w:val="28"/>
        </w:rPr>
        <w:t xml:space="preserve">млн. рублей, </w:t>
      </w:r>
      <w:r w:rsidR="00B20F42" w:rsidRPr="00E35557">
        <w:rPr>
          <w:sz w:val="28"/>
        </w:rPr>
        <w:t xml:space="preserve">что составляет </w:t>
      </w:r>
      <w:r w:rsidR="00BC49FA">
        <w:rPr>
          <w:sz w:val="28"/>
        </w:rPr>
        <w:t>83,4</w:t>
      </w:r>
      <w:r w:rsidR="00B20F42" w:rsidRPr="00E35557">
        <w:rPr>
          <w:sz w:val="28"/>
        </w:rPr>
        <w:t xml:space="preserve">% от </w:t>
      </w:r>
      <w:r w:rsidR="00B069B2" w:rsidRPr="00E35557">
        <w:rPr>
          <w:sz w:val="28"/>
        </w:rPr>
        <w:t>аналогичн</w:t>
      </w:r>
      <w:r w:rsidR="00B20F42" w:rsidRPr="00E35557">
        <w:rPr>
          <w:sz w:val="28"/>
        </w:rPr>
        <w:t>ого</w:t>
      </w:r>
      <w:r w:rsidR="00B069B2" w:rsidRPr="00E35557">
        <w:rPr>
          <w:sz w:val="28"/>
        </w:rPr>
        <w:t xml:space="preserve"> показател</w:t>
      </w:r>
      <w:r w:rsidR="00B20F42" w:rsidRPr="00E35557">
        <w:rPr>
          <w:sz w:val="28"/>
        </w:rPr>
        <w:t>я</w:t>
      </w:r>
      <w:r w:rsidR="00B069B2" w:rsidRPr="00E35557">
        <w:rPr>
          <w:sz w:val="28"/>
        </w:rPr>
        <w:t xml:space="preserve"> прошлого года</w:t>
      </w:r>
      <w:r w:rsidRPr="00E35557">
        <w:rPr>
          <w:sz w:val="28"/>
        </w:rPr>
        <w:t>.</w:t>
      </w:r>
      <w:r w:rsidR="00B069B2" w:rsidRPr="00E35557">
        <w:rPr>
          <w:sz w:val="28"/>
        </w:rPr>
        <w:t xml:space="preserve"> </w:t>
      </w:r>
      <w:r w:rsidR="005876F0" w:rsidRPr="00E35557">
        <w:rPr>
          <w:sz w:val="28"/>
        </w:rPr>
        <w:t xml:space="preserve">В целом, объем отгруженных товаров собственного производства  по крупным и средним организациям района по обрабатывающим производствам составил </w:t>
      </w:r>
      <w:r w:rsidR="00AB2620">
        <w:rPr>
          <w:sz w:val="28"/>
        </w:rPr>
        <w:t>1208,8</w:t>
      </w:r>
      <w:r w:rsidR="005876F0" w:rsidRPr="00E35557">
        <w:rPr>
          <w:sz w:val="28"/>
        </w:rPr>
        <w:t xml:space="preserve"> млн. рублей, что составляет </w:t>
      </w:r>
      <w:r w:rsidR="00AB2620">
        <w:rPr>
          <w:sz w:val="28"/>
        </w:rPr>
        <w:t>84,6%</w:t>
      </w:r>
      <w:r w:rsidR="007C7CB7" w:rsidRPr="00E35557">
        <w:rPr>
          <w:sz w:val="28"/>
        </w:rPr>
        <w:t xml:space="preserve"> </w:t>
      </w:r>
      <w:r w:rsidR="005876F0" w:rsidRPr="00E35557">
        <w:rPr>
          <w:sz w:val="28"/>
        </w:rPr>
        <w:t>к соответствующему периоду прошлого года.</w:t>
      </w:r>
      <w:r w:rsidR="00AB2620">
        <w:rPr>
          <w:sz w:val="28"/>
        </w:rPr>
        <w:t xml:space="preserve"> Падение объемов связано с нехваткой сырья, что является сезонной проблемой.</w:t>
      </w:r>
      <w:r w:rsidR="00C83D81" w:rsidRPr="00E35557">
        <w:rPr>
          <w:sz w:val="28"/>
        </w:rPr>
        <w:t xml:space="preserve"> </w:t>
      </w:r>
    </w:p>
    <w:p w:rsidR="0036098F" w:rsidRDefault="00BF6CD5" w:rsidP="00BF6CD5">
      <w:pPr>
        <w:jc w:val="both"/>
        <w:rPr>
          <w:sz w:val="28"/>
        </w:rPr>
      </w:pPr>
      <w:r w:rsidRPr="00AD3AE1">
        <w:rPr>
          <w:sz w:val="28"/>
        </w:rPr>
        <w:t xml:space="preserve">       </w:t>
      </w:r>
      <w:r w:rsidRPr="00AD3AE1">
        <w:t xml:space="preserve">    </w:t>
      </w:r>
      <w:r w:rsidRPr="00AD3AE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D773EF">
        <w:rPr>
          <w:sz w:val="28"/>
        </w:rPr>
        <w:t>7,6</w:t>
      </w:r>
      <w:r w:rsidRPr="00AD3AE1">
        <w:rPr>
          <w:sz w:val="28"/>
        </w:rPr>
        <w:t xml:space="preserve"> млн. рублей, что </w:t>
      </w:r>
      <w:r w:rsidR="00BB5F25">
        <w:rPr>
          <w:sz w:val="28"/>
        </w:rPr>
        <w:t xml:space="preserve">на </w:t>
      </w:r>
      <w:r w:rsidR="00D773EF">
        <w:rPr>
          <w:sz w:val="28"/>
        </w:rPr>
        <w:t>35,3</w:t>
      </w:r>
      <w:r w:rsidR="00BB5F25">
        <w:rPr>
          <w:sz w:val="28"/>
        </w:rPr>
        <w:t>%</w:t>
      </w:r>
      <w:r w:rsidR="00AD3AE1" w:rsidRPr="00AD3AE1">
        <w:rPr>
          <w:sz w:val="28"/>
        </w:rPr>
        <w:t xml:space="preserve"> больше </w:t>
      </w:r>
      <w:r w:rsidRPr="00AD3AE1">
        <w:rPr>
          <w:sz w:val="28"/>
        </w:rPr>
        <w:t>соответствующего периода 201</w:t>
      </w:r>
      <w:r w:rsidR="00BB5F25">
        <w:rPr>
          <w:sz w:val="28"/>
        </w:rPr>
        <w:t>5</w:t>
      </w:r>
      <w:r w:rsidRPr="00AD3AE1">
        <w:rPr>
          <w:sz w:val="28"/>
        </w:rPr>
        <w:t xml:space="preserve"> года</w:t>
      </w:r>
      <w:r w:rsidR="00503E8C" w:rsidRPr="00AD3AE1">
        <w:rPr>
          <w:sz w:val="28"/>
        </w:rPr>
        <w:t>.</w:t>
      </w:r>
      <w:r w:rsidRPr="00AD3AE1">
        <w:rPr>
          <w:sz w:val="28"/>
        </w:rPr>
        <w:t xml:space="preserve"> </w:t>
      </w:r>
    </w:p>
    <w:p w:rsidR="0036098F" w:rsidRPr="007407F0" w:rsidRDefault="00BF6CD5" w:rsidP="007B0EE9">
      <w:pPr>
        <w:ind w:firstLine="426"/>
        <w:jc w:val="both"/>
        <w:rPr>
          <w:sz w:val="28"/>
          <w:szCs w:val="28"/>
        </w:rPr>
      </w:pPr>
      <w:r w:rsidRPr="00AD3AE1">
        <w:rPr>
          <w:sz w:val="28"/>
        </w:rPr>
        <w:t xml:space="preserve"> </w:t>
      </w:r>
      <w:r w:rsidR="0036098F" w:rsidRPr="007B0EE9">
        <w:rPr>
          <w:sz w:val="28"/>
          <w:szCs w:val="28"/>
        </w:rPr>
        <w:t>Экспортом продукции  на территории района занимались  два предприятия ООО «</w:t>
      </w:r>
      <w:proofErr w:type="spellStart"/>
      <w:r w:rsidR="0036098F" w:rsidRPr="007B0EE9">
        <w:rPr>
          <w:sz w:val="28"/>
          <w:szCs w:val="28"/>
        </w:rPr>
        <w:t>Сетново</w:t>
      </w:r>
      <w:proofErr w:type="spellEnd"/>
      <w:r w:rsidR="0036098F" w:rsidRPr="007B0EE9">
        <w:rPr>
          <w:sz w:val="28"/>
          <w:szCs w:val="28"/>
        </w:rPr>
        <w:t xml:space="preserve">» </w:t>
      </w:r>
      <w:proofErr w:type="gramStart"/>
      <w:r w:rsidR="0036098F" w:rsidRPr="007B0EE9">
        <w:rPr>
          <w:sz w:val="28"/>
          <w:szCs w:val="28"/>
        </w:rPr>
        <w:t>и ООО</w:t>
      </w:r>
      <w:proofErr w:type="gramEnd"/>
      <w:r w:rsidR="0036098F" w:rsidRPr="007B0EE9">
        <w:rPr>
          <w:sz w:val="28"/>
          <w:szCs w:val="28"/>
        </w:rPr>
        <w:t xml:space="preserve"> «Новгородская Лесопромышленная Компания «Содружество». Основным потребителем является Финляндия, а так же Эстония, Германия, </w:t>
      </w:r>
      <w:r w:rsidR="007B0EE9">
        <w:rPr>
          <w:sz w:val="28"/>
          <w:szCs w:val="28"/>
        </w:rPr>
        <w:t xml:space="preserve">Индия, Китай </w:t>
      </w:r>
      <w:r w:rsidR="0036098F" w:rsidRPr="007B0EE9">
        <w:rPr>
          <w:sz w:val="28"/>
          <w:szCs w:val="28"/>
        </w:rPr>
        <w:t xml:space="preserve">и другие. Всего </w:t>
      </w:r>
      <w:r w:rsidR="00A0469C">
        <w:rPr>
          <w:sz w:val="28"/>
          <w:szCs w:val="28"/>
        </w:rPr>
        <w:t xml:space="preserve">выпущено </w:t>
      </w:r>
      <w:proofErr w:type="spellStart"/>
      <w:r w:rsidR="0036098F" w:rsidRPr="007B0EE9">
        <w:rPr>
          <w:sz w:val="28"/>
          <w:szCs w:val="28"/>
        </w:rPr>
        <w:t>лесопродукции</w:t>
      </w:r>
      <w:proofErr w:type="spellEnd"/>
      <w:r w:rsidR="0036098F" w:rsidRPr="007B0EE9">
        <w:rPr>
          <w:sz w:val="28"/>
          <w:szCs w:val="28"/>
        </w:rPr>
        <w:t xml:space="preserve"> на  сумму </w:t>
      </w:r>
      <w:r w:rsidR="00C871DC">
        <w:rPr>
          <w:sz w:val="28"/>
          <w:szCs w:val="28"/>
        </w:rPr>
        <w:t>1004</w:t>
      </w:r>
      <w:r w:rsidR="00ED36EF" w:rsidRPr="00C871DC">
        <w:rPr>
          <w:sz w:val="28"/>
          <w:szCs w:val="28"/>
        </w:rPr>
        <w:t>,</w:t>
      </w:r>
      <w:r w:rsidR="00C871DC">
        <w:rPr>
          <w:sz w:val="28"/>
          <w:szCs w:val="28"/>
        </w:rPr>
        <w:t>8</w:t>
      </w:r>
      <w:r w:rsidR="0036098F" w:rsidRPr="00C871DC">
        <w:rPr>
          <w:sz w:val="28"/>
          <w:szCs w:val="28"/>
        </w:rPr>
        <w:t xml:space="preserve"> млн. рублей (</w:t>
      </w:r>
      <w:r w:rsidR="0036098F" w:rsidRPr="00010DA7">
        <w:rPr>
          <w:sz w:val="28"/>
          <w:szCs w:val="28"/>
        </w:rPr>
        <w:t>1</w:t>
      </w:r>
      <w:r w:rsidR="00010DA7">
        <w:rPr>
          <w:sz w:val="28"/>
          <w:szCs w:val="28"/>
        </w:rPr>
        <w:t>14</w:t>
      </w:r>
      <w:r w:rsidR="00BF0BAE" w:rsidRPr="00010DA7">
        <w:rPr>
          <w:sz w:val="28"/>
          <w:szCs w:val="28"/>
        </w:rPr>
        <w:t>,9</w:t>
      </w:r>
      <w:r w:rsidR="0036098F" w:rsidRPr="00010DA7">
        <w:rPr>
          <w:sz w:val="28"/>
          <w:szCs w:val="28"/>
        </w:rPr>
        <w:t>%</w:t>
      </w:r>
      <w:r w:rsidR="0036098F" w:rsidRPr="00C871DC">
        <w:rPr>
          <w:sz w:val="28"/>
          <w:szCs w:val="28"/>
        </w:rPr>
        <w:t xml:space="preserve"> от показателя 201</w:t>
      </w:r>
      <w:r w:rsidR="007B0EE9" w:rsidRPr="00C871DC">
        <w:rPr>
          <w:sz w:val="28"/>
          <w:szCs w:val="28"/>
        </w:rPr>
        <w:t>5</w:t>
      </w:r>
      <w:r w:rsidR="0036098F" w:rsidRPr="00C871DC">
        <w:rPr>
          <w:sz w:val="28"/>
          <w:szCs w:val="28"/>
        </w:rPr>
        <w:t xml:space="preserve"> года),  в том числе </w:t>
      </w:r>
      <w:r w:rsidR="00ED36EF" w:rsidRPr="00C871DC">
        <w:rPr>
          <w:sz w:val="28"/>
          <w:szCs w:val="28"/>
        </w:rPr>
        <w:t>15,8</w:t>
      </w:r>
      <w:r w:rsidR="0036098F" w:rsidRPr="00C871DC">
        <w:rPr>
          <w:sz w:val="28"/>
          <w:szCs w:val="28"/>
        </w:rPr>
        <w:t xml:space="preserve"> тыс. тонн древесных топливных гранул, щепы </w:t>
      </w:r>
      <w:r w:rsidR="0076177B">
        <w:rPr>
          <w:sz w:val="28"/>
          <w:szCs w:val="28"/>
        </w:rPr>
        <w:t>62,8</w:t>
      </w:r>
      <w:r w:rsidR="0036098F" w:rsidRPr="00C871DC">
        <w:rPr>
          <w:sz w:val="28"/>
          <w:szCs w:val="28"/>
        </w:rPr>
        <w:t xml:space="preserve"> тыс. куб.м., пиломатериалов </w:t>
      </w:r>
      <w:r w:rsidR="0076177B">
        <w:rPr>
          <w:sz w:val="28"/>
          <w:szCs w:val="28"/>
        </w:rPr>
        <w:t>89,8</w:t>
      </w:r>
      <w:r w:rsidR="0036098F" w:rsidRPr="00C871DC">
        <w:rPr>
          <w:sz w:val="28"/>
          <w:szCs w:val="28"/>
        </w:rPr>
        <w:t xml:space="preserve"> тыс. </w:t>
      </w:r>
      <w:r w:rsidR="007B0EE9" w:rsidRPr="00C871DC">
        <w:rPr>
          <w:sz w:val="28"/>
          <w:szCs w:val="28"/>
        </w:rPr>
        <w:t>куб.м</w:t>
      </w:r>
      <w:r w:rsidR="0036098F" w:rsidRPr="00C871DC">
        <w:rPr>
          <w:sz w:val="28"/>
          <w:szCs w:val="28"/>
        </w:rPr>
        <w:t>.</w:t>
      </w:r>
      <w:r w:rsidR="0036098F" w:rsidRPr="007407F0">
        <w:rPr>
          <w:sz w:val="28"/>
          <w:szCs w:val="28"/>
        </w:rPr>
        <w:t xml:space="preserve"> </w:t>
      </w:r>
    </w:p>
    <w:p w:rsidR="00592443" w:rsidRPr="0096230F" w:rsidRDefault="00592443" w:rsidP="008E4D69">
      <w:pPr>
        <w:ind w:firstLine="567"/>
        <w:jc w:val="center"/>
        <w:rPr>
          <w:sz w:val="28"/>
          <w:szCs w:val="28"/>
        </w:rPr>
      </w:pPr>
      <w:r w:rsidRPr="00BF0BAE">
        <w:rPr>
          <w:b/>
          <w:sz w:val="28"/>
          <w:szCs w:val="28"/>
        </w:rPr>
        <w:t>Инвестиции</w:t>
      </w:r>
    </w:p>
    <w:p w:rsidR="00D04478" w:rsidRDefault="00592443" w:rsidP="0036098F">
      <w:pPr>
        <w:jc w:val="both"/>
        <w:rPr>
          <w:sz w:val="28"/>
        </w:rPr>
      </w:pPr>
      <w:r w:rsidRPr="0096230F">
        <w:t xml:space="preserve">         </w:t>
      </w:r>
      <w:r w:rsidRPr="0096230F">
        <w:rPr>
          <w:sz w:val="28"/>
        </w:rPr>
        <w:t xml:space="preserve">Объем инвестиций в </w:t>
      </w:r>
      <w:r w:rsidR="00095670" w:rsidRPr="0096230F">
        <w:rPr>
          <w:sz w:val="28"/>
        </w:rPr>
        <w:t>основной капитал</w:t>
      </w:r>
      <w:r w:rsidR="00373045" w:rsidRPr="0096230F">
        <w:rPr>
          <w:sz w:val="28"/>
        </w:rPr>
        <w:t xml:space="preserve"> </w:t>
      </w:r>
      <w:r w:rsidR="00095670" w:rsidRPr="0096230F">
        <w:rPr>
          <w:sz w:val="28"/>
        </w:rPr>
        <w:t xml:space="preserve">за </w:t>
      </w:r>
      <w:r w:rsidR="009B1294" w:rsidRPr="0096230F">
        <w:rPr>
          <w:sz w:val="28"/>
        </w:rPr>
        <w:t>перв</w:t>
      </w:r>
      <w:r w:rsidR="00557BBE">
        <w:rPr>
          <w:sz w:val="28"/>
        </w:rPr>
        <w:t>ое полугодие</w:t>
      </w:r>
      <w:r w:rsidR="00373045" w:rsidRPr="0096230F">
        <w:rPr>
          <w:sz w:val="28"/>
        </w:rPr>
        <w:t xml:space="preserve"> текущего года  с учетом субъектов малого предпринимательства</w:t>
      </w:r>
      <w:r w:rsidRPr="0096230F">
        <w:rPr>
          <w:sz w:val="28"/>
        </w:rPr>
        <w:t xml:space="preserve"> </w:t>
      </w:r>
      <w:r w:rsidR="009B1294" w:rsidRPr="0096230F">
        <w:rPr>
          <w:sz w:val="28"/>
        </w:rPr>
        <w:t>без учета бюджетных инвестиций</w:t>
      </w:r>
      <w:r w:rsidR="00557BBE">
        <w:rPr>
          <w:sz w:val="28"/>
        </w:rPr>
        <w:t>,</w:t>
      </w:r>
      <w:r w:rsidR="009B1294" w:rsidRPr="0096230F">
        <w:rPr>
          <w:sz w:val="28"/>
        </w:rPr>
        <w:t xml:space="preserve"> </w:t>
      </w:r>
      <w:r w:rsidRPr="0096230F">
        <w:rPr>
          <w:sz w:val="28"/>
        </w:rPr>
        <w:t xml:space="preserve">составил </w:t>
      </w:r>
      <w:r w:rsidR="00ED36EF">
        <w:rPr>
          <w:sz w:val="28"/>
        </w:rPr>
        <w:t xml:space="preserve">41,6 </w:t>
      </w:r>
      <w:r w:rsidRPr="0096230F">
        <w:rPr>
          <w:sz w:val="28"/>
        </w:rPr>
        <w:t xml:space="preserve">млн. рублей, что  </w:t>
      </w:r>
      <w:r w:rsidR="009C6C9F" w:rsidRPr="0096230F">
        <w:rPr>
          <w:sz w:val="28"/>
        </w:rPr>
        <w:t xml:space="preserve">составляет </w:t>
      </w:r>
      <w:r w:rsidR="00ED36EF">
        <w:rPr>
          <w:sz w:val="28"/>
        </w:rPr>
        <w:t>101,2</w:t>
      </w:r>
      <w:r w:rsidR="0096230F" w:rsidRPr="0096230F">
        <w:rPr>
          <w:sz w:val="28"/>
        </w:rPr>
        <w:t>%</w:t>
      </w:r>
      <w:r w:rsidR="009C6C9F" w:rsidRPr="0096230F">
        <w:rPr>
          <w:sz w:val="28"/>
        </w:rPr>
        <w:t xml:space="preserve"> уровня </w:t>
      </w:r>
      <w:r w:rsidRPr="0096230F">
        <w:rPr>
          <w:sz w:val="28"/>
        </w:rPr>
        <w:t xml:space="preserve"> </w:t>
      </w:r>
      <w:r w:rsidR="00373045" w:rsidRPr="0096230F">
        <w:rPr>
          <w:sz w:val="28"/>
        </w:rPr>
        <w:t>показател</w:t>
      </w:r>
      <w:r w:rsidR="009C6C9F" w:rsidRPr="0096230F">
        <w:rPr>
          <w:sz w:val="28"/>
        </w:rPr>
        <w:t>я</w:t>
      </w:r>
      <w:r w:rsidR="00373045" w:rsidRPr="0096230F">
        <w:rPr>
          <w:sz w:val="28"/>
        </w:rPr>
        <w:t xml:space="preserve"> соответствующего периода прошлого года</w:t>
      </w:r>
      <w:r w:rsidRPr="0096230F">
        <w:rPr>
          <w:sz w:val="28"/>
          <w:szCs w:val="28"/>
        </w:rPr>
        <w:t>.</w:t>
      </w:r>
      <w:r w:rsidRPr="0096230F">
        <w:t xml:space="preserve"> </w:t>
      </w:r>
      <w:r w:rsidRPr="0096230F">
        <w:rPr>
          <w:sz w:val="28"/>
        </w:rPr>
        <w:t xml:space="preserve">    За отчетный период</w:t>
      </w:r>
      <w:r w:rsidR="0090301C" w:rsidRPr="0096230F">
        <w:rPr>
          <w:sz w:val="28"/>
        </w:rPr>
        <w:t xml:space="preserve"> по данным, учтенным органом государственной статистики,</w:t>
      </w:r>
      <w:r w:rsidRPr="0096230F">
        <w:rPr>
          <w:sz w:val="28"/>
        </w:rPr>
        <w:t xml:space="preserve"> введен</w:t>
      </w:r>
      <w:r w:rsidR="0096230F" w:rsidRPr="0096230F">
        <w:rPr>
          <w:sz w:val="28"/>
        </w:rPr>
        <w:t>о</w:t>
      </w:r>
      <w:r w:rsidRPr="0096230F">
        <w:rPr>
          <w:sz w:val="28"/>
        </w:rPr>
        <w:t xml:space="preserve"> в эксплуатацию за счет средств индивидуальных застройщиков </w:t>
      </w:r>
      <w:r w:rsidR="00BF0BAE">
        <w:rPr>
          <w:sz w:val="28"/>
        </w:rPr>
        <w:t>29</w:t>
      </w:r>
      <w:r w:rsidR="00134F4E" w:rsidRPr="0096230F">
        <w:rPr>
          <w:sz w:val="28"/>
        </w:rPr>
        <w:t xml:space="preserve"> жил</w:t>
      </w:r>
      <w:r w:rsidR="006D4E8E" w:rsidRPr="0096230F">
        <w:rPr>
          <w:sz w:val="28"/>
        </w:rPr>
        <w:t>ых</w:t>
      </w:r>
      <w:r w:rsidRPr="0096230F">
        <w:rPr>
          <w:sz w:val="28"/>
        </w:rPr>
        <w:t xml:space="preserve"> дом</w:t>
      </w:r>
      <w:r w:rsidR="0096230F" w:rsidRPr="0096230F">
        <w:rPr>
          <w:sz w:val="28"/>
        </w:rPr>
        <w:t>ов</w:t>
      </w:r>
      <w:r w:rsidR="003B25C4" w:rsidRPr="0096230F">
        <w:rPr>
          <w:sz w:val="28"/>
        </w:rPr>
        <w:t xml:space="preserve">  общей площадью </w:t>
      </w:r>
      <w:r w:rsidR="00F60666">
        <w:rPr>
          <w:sz w:val="28"/>
        </w:rPr>
        <w:t>2165</w:t>
      </w:r>
      <w:r w:rsidR="003B25C4" w:rsidRPr="0096230F">
        <w:rPr>
          <w:sz w:val="28"/>
        </w:rPr>
        <w:t xml:space="preserve"> кв. м.</w:t>
      </w:r>
      <w:r w:rsidR="00134F4E" w:rsidRPr="0096230F">
        <w:rPr>
          <w:sz w:val="28"/>
        </w:rPr>
        <w:t xml:space="preserve">, что </w:t>
      </w:r>
      <w:r w:rsidR="00BF0BAE">
        <w:rPr>
          <w:sz w:val="28"/>
        </w:rPr>
        <w:t xml:space="preserve">в 2.6 раза </w:t>
      </w:r>
      <w:r w:rsidR="0096230F" w:rsidRPr="0096230F">
        <w:rPr>
          <w:sz w:val="28"/>
        </w:rPr>
        <w:t xml:space="preserve">больше </w:t>
      </w:r>
      <w:r w:rsidR="00134F4E" w:rsidRPr="0096230F">
        <w:rPr>
          <w:sz w:val="28"/>
        </w:rPr>
        <w:t>аналогичного показателя 201</w:t>
      </w:r>
      <w:r w:rsidR="00BB5F25">
        <w:rPr>
          <w:sz w:val="28"/>
        </w:rPr>
        <w:t>5</w:t>
      </w:r>
      <w:r w:rsidR="00134F4E" w:rsidRPr="0096230F">
        <w:rPr>
          <w:sz w:val="28"/>
        </w:rPr>
        <w:t xml:space="preserve"> года.</w:t>
      </w:r>
      <w:r w:rsidRPr="0096230F">
        <w:rPr>
          <w:sz w:val="28"/>
        </w:rPr>
        <w:t xml:space="preserve"> </w:t>
      </w:r>
    </w:p>
    <w:p w:rsidR="009109D6" w:rsidRPr="004D5FC1" w:rsidRDefault="009109D6" w:rsidP="0036098F">
      <w:pPr>
        <w:jc w:val="both"/>
        <w:rPr>
          <w:b/>
          <w:sz w:val="28"/>
          <w:szCs w:val="28"/>
          <w:highlight w:val="yellow"/>
        </w:rPr>
      </w:pPr>
      <w:r>
        <w:rPr>
          <w:sz w:val="28"/>
        </w:rPr>
        <w:t xml:space="preserve">  </w:t>
      </w:r>
      <w:r w:rsidR="00557BBE">
        <w:rPr>
          <w:sz w:val="28"/>
        </w:rPr>
        <w:t xml:space="preserve">     </w:t>
      </w:r>
      <w:r>
        <w:rPr>
          <w:sz w:val="28"/>
        </w:rPr>
        <w:t xml:space="preserve">Из крупных объектов  продолжается реализация инвестиционного проекта  «горнолыжный курорт </w:t>
      </w:r>
      <w:proofErr w:type="spellStart"/>
      <w:r>
        <w:rPr>
          <w:sz w:val="28"/>
        </w:rPr>
        <w:t>Любогорье</w:t>
      </w:r>
      <w:proofErr w:type="spellEnd"/>
      <w:r>
        <w:rPr>
          <w:sz w:val="28"/>
        </w:rPr>
        <w:t>», АО «</w:t>
      </w:r>
      <w:proofErr w:type="spellStart"/>
      <w:r>
        <w:rPr>
          <w:sz w:val="28"/>
        </w:rPr>
        <w:t>Октагон</w:t>
      </w:r>
      <w:proofErr w:type="spellEnd"/>
      <w:r>
        <w:rPr>
          <w:sz w:val="28"/>
        </w:rPr>
        <w:t xml:space="preserve">» осуществляет строительство цехов переработки молока и  мяса, молочной фермы, </w:t>
      </w:r>
      <w:r w:rsidR="00557BBE">
        <w:rPr>
          <w:sz w:val="28"/>
        </w:rPr>
        <w:t>а</w:t>
      </w:r>
      <w:r>
        <w:rPr>
          <w:sz w:val="28"/>
        </w:rPr>
        <w:t>грофирма «Государь» заканчивает строительство двора</w:t>
      </w:r>
      <w:r w:rsidR="007B0EE9">
        <w:rPr>
          <w:sz w:val="28"/>
        </w:rPr>
        <w:t xml:space="preserve"> для откорма телят </w:t>
      </w:r>
      <w:r>
        <w:rPr>
          <w:sz w:val="28"/>
        </w:rPr>
        <w:t xml:space="preserve">  на 300 голов</w:t>
      </w:r>
      <w:r w:rsidR="007B0EE9">
        <w:rPr>
          <w:sz w:val="28"/>
        </w:rPr>
        <w:t>.</w:t>
      </w:r>
    </w:p>
    <w:p w:rsidR="00EF3CA3" w:rsidRDefault="00B12705" w:rsidP="00EF3CA3">
      <w:pPr>
        <w:jc w:val="center"/>
        <w:rPr>
          <w:b/>
          <w:sz w:val="28"/>
          <w:szCs w:val="28"/>
        </w:rPr>
      </w:pPr>
      <w:r w:rsidRPr="009114E6">
        <w:rPr>
          <w:b/>
          <w:sz w:val="28"/>
          <w:szCs w:val="28"/>
        </w:rPr>
        <w:t xml:space="preserve">        Сельское</w:t>
      </w:r>
      <w:r w:rsidR="00210AC6" w:rsidRPr="009114E6">
        <w:rPr>
          <w:b/>
          <w:sz w:val="28"/>
          <w:szCs w:val="28"/>
        </w:rPr>
        <w:t xml:space="preserve"> </w:t>
      </w:r>
      <w:r w:rsidR="00CE238E" w:rsidRPr="009114E6">
        <w:rPr>
          <w:b/>
          <w:sz w:val="28"/>
          <w:szCs w:val="28"/>
        </w:rPr>
        <w:t>хозяйство.</w:t>
      </w:r>
    </w:p>
    <w:p w:rsidR="004E4B78" w:rsidRPr="00EF3CA3" w:rsidRDefault="00EF3CA3" w:rsidP="00EF3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14E6" w:rsidRPr="009114E6">
        <w:rPr>
          <w:sz w:val="28"/>
          <w:szCs w:val="28"/>
        </w:rPr>
        <w:t>На территори</w:t>
      </w:r>
      <w:r w:rsidR="00E84B20">
        <w:rPr>
          <w:sz w:val="28"/>
          <w:szCs w:val="28"/>
        </w:rPr>
        <w:t>и района в отчетном периоде 2016 года функционировали 3</w:t>
      </w:r>
      <w:r w:rsidR="009114E6" w:rsidRPr="00DB23F7">
        <w:rPr>
          <w:sz w:val="28"/>
          <w:szCs w:val="28"/>
        </w:rPr>
        <w:t xml:space="preserve"> сельхозпредприятия различны</w:t>
      </w:r>
      <w:r w:rsidR="004E4B78">
        <w:rPr>
          <w:sz w:val="28"/>
          <w:szCs w:val="28"/>
        </w:rPr>
        <w:t xml:space="preserve">х организационно-правовых форм, </w:t>
      </w:r>
      <w:r w:rsidR="00E84B20">
        <w:rPr>
          <w:sz w:val="28"/>
          <w:szCs w:val="28"/>
        </w:rPr>
        <w:t>4</w:t>
      </w:r>
      <w:r w:rsidR="00965A6B">
        <w:rPr>
          <w:sz w:val="28"/>
          <w:szCs w:val="28"/>
        </w:rPr>
        <w:t>4</w:t>
      </w:r>
      <w:r w:rsidR="009114E6" w:rsidRPr="00DB23F7">
        <w:rPr>
          <w:sz w:val="28"/>
          <w:szCs w:val="28"/>
        </w:rPr>
        <w:t xml:space="preserve"> крестьянских хозяйств и </w:t>
      </w:r>
      <w:r w:rsidR="00965A6B">
        <w:rPr>
          <w:sz w:val="28"/>
          <w:szCs w:val="28"/>
        </w:rPr>
        <w:t>около</w:t>
      </w:r>
      <w:r w:rsidR="009114E6" w:rsidRPr="00DB23F7">
        <w:rPr>
          <w:sz w:val="28"/>
          <w:szCs w:val="28"/>
        </w:rPr>
        <w:t xml:space="preserve"> 3000 личных подсобных хозяйств.</w:t>
      </w:r>
      <w:r w:rsidR="00283B7D">
        <w:rPr>
          <w:sz w:val="28"/>
          <w:szCs w:val="28"/>
        </w:rPr>
        <w:t xml:space="preserve"> За отчетный период зарегистрировалось </w:t>
      </w:r>
      <w:r w:rsidR="00965A6B">
        <w:rPr>
          <w:sz w:val="28"/>
          <w:szCs w:val="28"/>
        </w:rPr>
        <w:t>4</w:t>
      </w:r>
      <w:r w:rsidR="00283B7D">
        <w:rPr>
          <w:sz w:val="28"/>
          <w:szCs w:val="28"/>
        </w:rPr>
        <w:t xml:space="preserve"> </w:t>
      </w:r>
      <w:r w:rsidR="004E4B78">
        <w:rPr>
          <w:sz w:val="28"/>
          <w:szCs w:val="28"/>
        </w:rPr>
        <w:t xml:space="preserve">индивидуальных предпринимателей </w:t>
      </w:r>
      <w:r w:rsidR="00283B7D">
        <w:rPr>
          <w:sz w:val="28"/>
          <w:szCs w:val="28"/>
        </w:rPr>
        <w:t>глав</w:t>
      </w:r>
      <w:r w:rsidR="00283B69">
        <w:rPr>
          <w:sz w:val="28"/>
          <w:szCs w:val="28"/>
        </w:rPr>
        <w:t xml:space="preserve"> </w:t>
      </w:r>
      <w:r w:rsidR="00283B7D">
        <w:rPr>
          <w:sz w:val="28"/>
          <w:szCs w:val="28"/>
        </w:rPr>
        <w:t>крестьянских (фермерских) хозяйств.</w:t>
      </w:r>
      <w:r w:rsidR="00283B69">
        <w:rPr>
          <w:sz w:val="28"/>
          <w:szCs w:val="28"/>
        </w:rPr>
        <w:t xml:space="preserve">           </w:t>
      </w:r>
    </w:p>
    <w:p w:rsidR="009114E6" w:rsidRPr="00A70564" w:rsidRDefault="00EF3CA3" w:rsidP="00EF3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4E6" w:rsidRPr="00A70564">
        <w:rPr>
          <w:sz w:val="28"/>
          <w:szCs w:val="28"/>
        </w:rPr>
        <w:t>Производство основных про</w:t>
      </w:r>
      <w:r w:rsidR="00887A31">
        <w:rPr>
          <w:sz w:val="28"/>
          <w:szCs w:val="28"/>
        </w:rPr>
        <w:t>дуктов животноводства за январь-июнь</w:t>
      </w:r>
      <w:r w:rsidR="009114E6" w:rsidRPr="00A70564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6</w:t>
      </w:r>
      <w:r w:rsidR="009114E6" w:rsidRPr="00A70564">
        <w:rPr>
          <w:sz w:val="28"/>
          <w:szCs w:val="28"/>
        </w:rPr>
        <w:t xml:space="preserve"> </w:t>
      </w:r>
      <w:r w:rsidR="009114E6" w:rsidRPr="00A70564">
        <w:rPr>
          <w:sz w:val="28"/>
          <w:szCs w:val="28"/>
        </w:rPr>
        <w:lastRenderedPageBreak/>
        <w:t xml:space="preserve">года составило: </w:t>
      </w:r>
    </w:p>
    <w:p w:rsidR="009114E6" w:rsidRPr="00A70564" w:rsidRDefault="009114E6" w:rsidP="00EF3CA3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 xml:space="preserve">- мясо в живой массе на убой  </w:t>
      </w:r>
      <w:r w:rsidR="00887A31">
        <w:rPr>
          <w:sz w:val="28"/>
          <w:szCs w:val="28"/>
        </w:rPr>
        <w:t>52,8</w:t>
      </w:r>
      <w:r>
        <w:rPr>
          <w:sz w:val="28"/>
          <w:szCs w:val="28"/>
        </w:rPr>
        <w:t xml:space="preserve"> тонн</w:t>
      </w:r>
      <w:r w:rsidRPr="00A70564">
        <w:rPr>
          <w:sz w:val="28"/>
          <w:szCs w:val="28"/>
        </w:rPr>
        <w:t xml:space="preserve"> (</w:t>
      </w:r>
      <w:r w:rsidR="00E84B20">
        <w:rPr>
          <w:sz w:val="28"/>
          <w:szCs w:val="28"/>
        </w:rPr>
        <w:t>1</w:t>
      </w:r>
      <w:r w:rsidR="00887A31">
        <w:rPr>
          <w:sz w:val="28"/>
          <w:szCs w:val="28"/>
        </w:rPr>
        <w:t>1</w:t>
      </w:r>
      <w:r w:rsidR="00E84B20">
        <w:rPr>
          <w:sz w:val="28"/>
          <w:szCs w:val="28"/>
        </w:rPr>
        <w:t>6,</w:t>
      </w:r>
      <w:r w:rsidR="00887A31">
        <w:rPr>
          <w:sz w:val="28"/>
          <w:szCs w:val="28"/>
        </w:rPr>
        <w:t>8</w:t>
      </w:r>
      <w:r w:rsidRPr="00A70564">
        <w:rPr>
          <w:sz w:val="28"/>
          <w:szCs w:val="28"/>
        </w:rPr>
        <w:t xml:space="preserve"> % к уровню 201</w:t>
      </w:r>
      <w:r w:rsidR="00E84B20">
        <w:rPr>
          <w:sz w:val="28"/>
          <w:szCs w:val="28"/>
        </w:rPr>
        <w:t>5</w:t>
      </w:r>
      <w:r w:rsidRPr="00A70564">
        <w:rPr>
          <w:sz w:val="28"/>
          <w:szCs w:val="28"/>
        </w:rPr>
        <w:t xml:space="preserve"> года);</w:t>
      </w:r>
    </w:p>
    <w:p w:rsidR="009114E6" w:rsidRPr="00A70564" w:rsidRDefault="009114E6" w:rsidP="00EF3CA3">
      <w:pPr>
        <w:ind w:firstLine="426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молоко </w:t>
      </w:r>
      <w:r w:rsidR="00887A31">
        <w:rPr>
          <w:sz w:val="28"/>
        </w:rPr>
        <w:t>358,1</w:t>
      </w:r>
      <w:r w:rsidR="00E84B20">
        <w:rPr>
          <w:sz w:val="28"/>
        </w:rPr>
        <w:t>т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на </w:t>
      </w:r>
      <w:r w:rsidR="00887A31">
        <w:rPr>
          <w:sz w:val="28"/>
        </w:rPr>
        <w:t>11,2</w:t>
      </w:r>
      <w:r>
        <w:rPr>
          <w:sz w:val="28"/>
        </w:rPr>
        <w:t>%</w:t>
      </w:r>
      <w:r w:rsidRPr="00A70564">
        <w:rPr>
          <w:sz w:val="28"/>
        </w:rPr>
        <w:t xml:space="preserve"> </w:t>
      </w:r>
      <w:r w:rsidR="00E84B20">
        <w:rPr>
          <w:sz w:val="28"/>
        </w:rPr>
        <w:t xml:space="preserve"> </w:t>
      </w:r>
      <w:r w:rsidR="00887A31">
        <w:rPr>
          <w:sz w:val="28"/>
        </w:rPr>
        <w:t>больше</w:t>
      </w:r>
      <w:r w:rsidR="00E84B20">
        <w:rPr>
          <w:sz w:val="28"/>
        </w:rPr>
        <w:t xml:space="preserve"> уровня </w:t>
      </w:r>
      <w:r w:rsidRPr="00A70564">
        <w:rPr>
          <w:sz w:val="28"/>
        </w:rPr>
        <w:t xml:space="preserve"> 201</w:t>
      </w:r>
      <w:r w:rsidR="00E84B20">
        <w:rPr>
          <w:sz w:val="28"/>
        </w:rPr>
        <w:t>5</w:t>
      </w:r>
      <w:r w:rsidR="003A1E18">
        <w:rPr>
          <w:sz w:val="28"/>
        </w:rPr>
        <w:t xml:space="preserve"> года</w:t>
      </w:r>
      <w:r w:rsidRPr="00A70564">
        <w:rPr>
          <w:sz w:val="28"/>
          <w:szCs w:val="28"/>
        </w:rPr>
        <w:t>;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  <w:szCs w:val="28"/>
        </w:rPr>
        <w:t>-</w:t>
      </w:r>
      <w:r w:rsidRPr="00A70564">
        <w:rPr>
          <w:sz w:val="28"/>
        </w:rPr>
        <w:t xml:space="preserve"> производство яиц за отчетный период составило </w:t>
      </w:r>
      <w:r w:rsidR="00887A31">
        <w:rPr>
          <w:sz w:val="28"/>
        </w:rPr>
        <w:t xml:space="preserve">378 </w:t>
      </w:r>
      <w:r w:rsidRPr="00A70564">
        <w:rPr>
          <w:sz w:val="28"/>
        </w:rPr>
        <w:t xml:space="preserve">тыс. штук,  что </w:t>
      </w:r>
      <w:r w:rsidR="00887A31">
        <w:rPr>
          <w:sz w:val="28"/>
        </w:rPr>
        <w:t xml:space="preserve">в 2 раза больше </w:t>
      </w:r>
      <w:r w:rsidRPr="00A70564">
        <w:rPr>
          <w:sz w:val="28"/>
        </w:rPr>
        <w:t>к соответствующему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                                                                        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</w:rPr>
        <w:t xml:space="preserve">Поголовье крупного рогатого скота составило </w:t>
      </w:r>
      <w:r w:rsidR="00E84B20">
        <w:rPr>
          <w:sz w:val="28"/>
        </w:rPr>
        <w:t>11</w:t>
      </w:r>
      <w:r w:rsidR="00887A31">
        <w:rPr>
          <w:sz w:val="28"/>
        </w:rPr>
        <w:t>5.1</w:t>
      </w:r>
      <w:r w:rsidRPr="00A70564">
        <w:rPr>
          <w:sz w:val="28"/>
        </w:rPr>
        <w:t xml:space="preserve"> % к  аналогичному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года, всего </w:t>
      </w:r>
      <w:r w:rsidR="00E84B20">
        <w:rPr>
          <w:sz w:val="28"/>
        </w:rPr>
        <w:t>4</w:t>
      </w:r>
      <w:r w:rsidR="00887A31">
        <w:rPr>
          <w:sz w:val="28"/>
        </w:rPr>
        <w:t>57</w:t>
      </w:r>
      <w:r w:rsidRPr="00A70564">
        <w:rPr>
          <w:sz w:val="28"/>
        </w:rPr>
        <w:t xml:space="preserve"> голов</w:t>
      </w:r>
      <w:r>
        <w:rPr>
          <w:sz w:val="28"/>
        </w:rPr>
        <w:t>ы</w:t>
      </w:r>
      <w:r w:rsidRPr="00A70564">
        <w:rPr>
          <w:sz w:val="28"/>
        </w:rPr>
        <w:t xml:space="preserve">. 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</w:rPr>
        <w:t xml:space="preserve">Поголовье свиней во всех категориях хозяйств и составило за </w:t>
      </w:r>
      <w:r>
        <w:rPr>
          <w:sz w:val="28"/>
        </w:rPr>
        <w:t xml:space="preserve">1 </w:t>
      </w:r>
      <w:r w:rsidR="00887A31">
        <w:rPr>
          <w:sz w:val="28"/>
        </w:rPr>
        <w:t>полугодие</w:t>
      </w:r>
      <w:r>
        <w:rPr>
          <w:sz w:val="28"/>
        </w:rPr>
        <w:t xml:space="preserve"> </w:t>
      </w:r>
      <w:r w:rsidRPr="00A70564">
        <w:rPr>
          <w:sz w:val="28"/>
        </w:rPr>
        <w:t>201</w:t>
      </w:r>
      <w:r w:rsidR="00E84B20">
        <w:rPr>
          <w:sz w:val="28"/>
        </w:rPr>
        <w:t>6</w:t>
      </w:r>
      <w:r w:rsidRPr="00A70564">
        <w:rPr>
          <w:sz w:val="28"/>
        </w:rPr>
        <w:t xml:space="preserve"> год</w:t>
      </w:r>
      <w:r>
        <w:rPr>
          <w:sz w:val="28"/>
        </w:rPr>
        <w:t>а</w:t>
      </w:r>
      <w:r w:rsidRPr="00A70564">
        <w:rPr>
          <w:sz w:val="28"/>
        </w:rPr>
        <w:t xml:space="preserve"> </w:t>
      </w:r>
      <w:r w:rsidR="00887A31">
        <w:rPr>
          <w:sz w:val="28"/>
        </w:rPr>
        <w:t>337</w:t>
      </w:r>
      <w:r w:rsidRPr="00A70564">
        <w:rPr>
          <w:sz w:val="28"/>
        </w:rPr>
        <w:t xml:space="preserve"> голов, что составляет </w:t>
      </w:r>
      <w:r w:rsidR="00E84B20">
        <w:rPr>
          <w:sz w:val="28"/>
        </w:rPr>
        <w:t>1</w:t>
      </w:r>
      <w:r w:rsidR="00887A31">
        <w:rPr>
          <w:sz w:val="28"/>
        </w:rPr>
        <w:t>27,7</w:t>
      </w:r>
      <w:r w:rsidRPr="00A70564">
        <w:rPr>
          <w:sz w:val="28"/>
        </w:rPr>
        <w:t xml:space="preserve"> % от показателя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</w:t>
      </w:r>
    </w:p>
    <w:p w:rsidR="009114E6" w:rsidRPr="00A70564" w:rsidRDefault="009114E6" w:rsidP="00EF3CA3">
      <w:pPr>
        <w:ind w:firstLine="426"/>
        <w:jc w:val="both"/>
        <w:rPr>
          <w:sz w:val="28"/>
        </w:rPr>
      </w:pPr>
      <w:r w:rsidRPr="00A70564">
        <w:rPr>
          <w:sz w:val="28"/>
        </w:rPr>
        <w:t>Поголовье овец и коз  составило</w:t>
      </w:r>
      <w:r w:rsidR="00E84B20">
        <w:rPr>
          <w:sz w:val="28"/>
        </w:rPr>
        <w:t>1</w:t>
      </w:r>
      <w:r w:rsidR="00887A31">
        <w:rPr>
          <w:sz w:val="28"/>
        </w:rPr>
        <w:t>527</w:t>
      </w:r>
      <w:r w:rsidRPr="00A70564">
        <w:rPr>
          <w:sz w:val="28"/>
        </w:rPr>
        <w:t xml:space="preserve"> голов, что выше уровня  201</w:t>
      </w:r>
      <w:r w:rsidR="00E84B20">
        <w:rPr>
          <w:sz w:val="28"/>
        </w:rPr>
        <w:t>5 года (11</w:t>
      </w:r>
      <w:r w:rsidR="004E4B78">
        <w:rPr>
          <w:sz w:val="28"/>
        </w:rPr>
        <w:t>3,8</w:t>
      </w:r>
      <w:r w:rsidRPr="00A70564">
        <w:rPr>
          <w:sz w:val="28"/>
        </w:rPr>
        <w:t xml:space="preserve"> %).</w:t>
      </w:r>
    </w:p>
    <w:p w:rsidR="009114E6" w:rsidRPr="005C106B" w:rsidRDefault="009114E6" w:rsidP="00EF3C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реализации сельскохозяйстве</w:t>
      </w:r>
      <w:r w:rsidR="00283B69">
        <w:rPr>
          <w:sz w:val="28"/>
          <w:szCs w:val="28"/>
        </w:rPr>
        <w:t xml:space="preserve">нной продукции за 1 </w:t>
      </w:r>
      <w:r w:rsidR="004E4B78">
        <w:rPr>
          <w:sz w:val="28"/>
          <w:szCs w:val="28"/>
        </w:rPr>
        <w:t>полугодие</w:t>
      </w:r>
      <w:r w:rsidR="00283B6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составила </w:t>
      </w:r>
      <w:r w:rsidR="00E45610">
        <w:rPr>
          <w:sz w:val="28"/>
          <w:szCs w:val="28"/>
        </w:rPr>
        <w:t>11,7</w:t>
      </w:r>
      <w:r>
        <w:rPr>
          <w:sz w:val="28"/>
          <w:szCs w:val="28"/>
        </w:rPr>
        <w:t xml:space="preserve"> млн. рублей, что на </w:t>
      </w:r>
      <w:r w:rsidR="00E45610">
        <w:rPr>
          <w:sz w:val="28"/>
          <w:szCs w:val="28"/>
        </w:rPr>
        <w:t>137</w:t>
      </w:r>
      <w:r w:rsidR="00283B69">
        <w:rPr>
          <w:sz w:val="28"/>
          <w:szCs w:val="28"/>
        </w:rPr>
        <w:t>,6 % выше уровня 2015</w:t>
      </w:r>
      <w:r>
        <w:rPr>
          <w:sz w:val="28"/>
          <w:szCs w:val="28"/>
        </w:rPr>
        <w:t xml:space="preserve"> года.</w:t>
      </w:r>
    </w:p>
    <w:p w:rsidR="00B12705" w:rsidRPr="00283B7D" w:rsidRDefault="00B12705" w:rsidP="008E4D69">
      <w:pPr>
        <w:jc w:val="center"/>
        <w:rPr>
          <w:b/>
          <w:bCs/>
          <w:sz w:val="28"/>
          <w:szCs w:val="28"/>
        </w:rPr>
      </w:pPr>
      <w:r w:rsidRPr="00283B7D">
        <w:rPr>
          <w:b/>
          <w:bCs/>
          <w:sz w:val="28"/>
          <w:szCs w:val="28"/>
        </w:rPr>
        <w:t>Торговля, общественное питание</w:t>
      </w:r>
      <w:r w:rsidR="001D0F99">
        <w:rPr>
          <w:b/>
          <w:bCs/>
          <w:sz w:val="28"/>
          <w:szCs w:val="28"/>
        </w:rPr>
        <w:t>, платные услуги</w:t>
      </w:r>
    </w:p>
    <w:p w:rsidR="005D4FF8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705" w:rsidRPr="00283B7D">
        <w:rPr>
          <w:sz w:val="28"/>
          <w:szCs w:val="28"/>
        </w:rPr>
        <w:t>Розничный товарооборот по всем каналам реализации за январь-</w:t>
      </w:r>
      <w:r w:rsidR="006443A6">
        <w:rPr>
          <w:sz w:val="28"/>
          <w:szCs w:val="28"/>
        </w:rPr>
        <w:t>июнь</w:t>
      </w:r>
      <w:r w:rsidR="00B12705"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6</w:t>
      </w:r>
      <w:r w:rsidR="00B12705" w:rsidRPr="00283B7D">
        <w:rPr>
          <w:sz w:val="28"/>
          <w:szCs w:val="28"/>
        </w:rPr>
        <w:t xml:space="preserve"> года составил </w:t>
      </w:r>
      <w:r w:rsidR="006443A6">
        <w:rPr>
          <w:sz w:val="28"/>
          <w:szCs w:val="28"/>
        </w:rPr>
        <w:t>503,6</w:t>
      </w:r>
      <w:r w:rsidR="00B12705" w:rsidRPr="00283B7D">
        <w:rPr>
          <w:sz w:val="28"/>
          <w:szCs w:val="28"/>
        </w:rPr>
        <w:t xml:space="preserve"> млн. рублей</w:t>
      </w:r>
      <w:proofErr w:type="gramStart"/>
      <w:r w:rsidR="00B12705" w:rsidRPr="00283B7D">
        <w:rPr>
          <w:sz w:val="28"/>
          <w:szCs w:val="28"/>
        </w:rPr>
        <w:t xml:space="preserve"> </w:t>
      </w:r>
      <w:r w:rsidR="00E84B20">
        <w:rPr>
          <w:sz w:val="28"/>
          <w:szCs w:val="28"/>
        </w:rPr>
        <w:t>,</w:t>
      </w:r>
      <w:proofErr w:type="gramEnd"/>
      <w:r w:rsidR="00E84B20">
        <w:rPr>
          <w:sz w:val="28"/>
          <w:szCs w:val="28"/>
        </w:rPr>
        <w:t xml:space="preserve"> что в сопоставимых ценах составило 93,2% к </w:t>
      </w:r>
      <w:r w:rsidR="00B12705" w:rsidRPr="00283B7D">
        <w:rPr>
          <w:sz w:val="28"/>
          <w:szCs w:val="28"/>
        </w:rPr>
        <w:t>январю-</w:t>
      </w:r>
      <w:r w:rsidR="006443A6">
        <w:rPr>
          <w:sz w:val="28"/>
          <w:szCs w:val="28"/>
        </w:rPr>
        <w:t>июню</w:t>
      </w:r>
      <w:r w:rsidR="00B12705"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5</w:t>
      </w:r>
      <w:r w:rsidR="0067648B" w:rsidRPr="00283B7D">
        <w:rPr>
          <w:sz w:val="28"/>
          <w:szCs w:val="28"/>
        </w:rPr>
        <w:t xml:space="preserve"> года</w:t>
      </w:r>
      <w:r w:rsidR="00557BBE">
        <w:rPr>
          <w:sz w:val="28"/>
          <w:szCs w:val="28"/>
        </w:rPr>
        <w:t>. О</w:t>
      </w:r>
      <w:r w:rsidR="0067648B" w:rsidRPr="00283B7D">
        <w:rPr>
          <w:sz w:val="28"/>
          <w:szCs w:val="28"/>
        </w:rPr>
        <w:t xml:space="preserve">борот розничной торговли в расчете на душу населения </w:t>
      </w:r>
      <w:r w:rsidR="004822CD" w:rsidRPr="00283B7D">
        <w:rPr>
          <w:sz w:val="28"/>
          <w:szCs w:val="28"/>
        </w:rPr>
        <w:t xml:space="preserve">составляет </w:t>
      </w:r>
      <w:r w:rsidR="006443A6">
        <w:rPr>
          <w:sz w:val="28"/>
          <w:szCs w:val="28"/>
        </w:rPr>
        <w:t>56429</w:t>
      </w:r>
      <w:r w:rsidR="004822CD" w:rsidRPr="00283B7D">
        <w:rPr>
          <w:sz w:val="28"/>
          <w:szCs w:val="28"/>
        </w:rPr>
        <w:t xml:space="preserve"> рублей, </w:t>
      </w:r>
      <w:r w:rsidR="00E84B20">
        <w:rPr>
          <w:sz w:val="28"/>
          <w:szCs w:val="28"/>
        </w:rPr>
        <w:t>94,</w:t>
      </w:r>
      <w:r w:rsidR="005D4FF8">
        <w:rPr>
          <w:sz w:val="28"/>
          <w:szCs w:val="28"/>
        </w:rPr>
        <w:t>1</w:t>
      </w:r>
      <w:r w:rsidR="00E84B20">
        <w:rPr>
          <w:sz w:val="28"/>
          <w:szCs w:val="28"/>
        </w:rPr>
        <w:t xml:space="preserve">% </w:t>
      </w:r>
      <w:r w:rsidR="004822CD" w:rsidRPr="00283B7D">
        <w:rPr>
          <w:sz w:val="28"/>
          <w:szCs w:val="28"/>
        </w:rPr>
        <w:t xml:space="preserve"> к</w:t>
      </w:r>
      <w:r w:rsidR="00E84B20">
        <w:rPr>
          <w:sz w:val="28"/>
          <w:szCs w:val="28"/>
        </w:rPr>
        <w:t xml:space="preserve"> показателю  1 </w:t>
      </w:r>
      <w:r w:rsidR="005D4FF8">
        <w:rPr>
          <w:sz w:val="28"/>
          <w:szCs w:val="28"/>
        </w:rPr>
        <w:t>полугодия</w:t>
      </w:r>
      <w:r w:rsidR="00E84B20">
        <w:rPr>
          <w:sz w:val="28"/>
          <w:szCs w:val="28"/>
        </w:rPr>
        <w:t xml:space="preserve"> 2015 года,</w:t>
      </w:r>
      <w:r w:rsidR="004822CD" w:rsidRPr="00283B7D">
        <w:rPr>
          <w:sz w:val="28"/>
          <w:szCs w:val="28"/>
        </w:rPr>
        <w:t xml:space="preserve"> </w:t>
      </w:r>
    </w:p>
    <w:p w:rsidR="00B12705" w:rsidRDefault="005D4FF8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705" w:rsidRPr="00283B7D">
        <w:rPr>
          <w:sz w:val="28"/>
          <w:szCs w:val="28"/>
        </w:rPr>
        <w:t xml:space="preserve">Оборот общественного  питания </w:t>
      </w:r>
      <w:r w:rsidR="006920DD">
        <w:rPr>
          <w:sz w:val="28"/>
          <w:szCs w:val="28"/>
        </w:rPr>
        <w:t>8,9</w:t>
      </w:r>
      <w:r w:rsidR="00E264DC" w:rsidRPr="00283B7D">
        <w:rPr>
          <w:sz w:val="28"/>
          <w:szCs w:val="28"/>
        </w:rPr>
        <w:t xml:space="preserve"> млн. рублей</w:t>
      </w:r>
      <w:r w:rsidR="00B12705" w:rsidRPr="00283B7D">
        <w:rPr>
          <w:sz w:val="28"/>
          <w:szCs w:val="28"/>
        </w:rPr>
        <w:t xml:space="preserve"> или </w:t>
      </w:r>
      <w:r w:rsidR="00E84B20">
        <w:rPr>
          <w:sz w:val="28"/>
          <w:szCs w:val="28"/>
        </w:rPr>
        <w:t>9</w:t>
      </w:r>
      <w:r w:rsidR="006920DD">
        <w:rPr>
          <w:sz w:val="28"/>
          <w:szCs w:val="28"/>
        </w:rPr>
        <w:t>3,5</w:t>
      </w:r>
      <w:r w:rsidR="00EF17FF" w:rsidRPr="00283B7D">
        <w:rPr>
          <w:sz w:val="28"/>
          <w:szCs w:val="28"/>
        </w:rPr>
        <w:t xml:space="preserve"> </w:t>
      </w:r>
      <w:r w:rsidR="00B12705" w:rsidRPr="00283B7D">
        <w:rPr>
          <w:sz w:val="28"/>
          <w:szCs w:val="28"/>
        </w:rPr>
        <w:t>% к уровню 201</w:t>
      </w:r>
      <w:r w:rsidR="00E84B20">
        <w:rPr>
          <w:sz w:val="28"/>
          <w:szCs w:val="28"/>
        </w:rPr>
        <w:t xml:space="preserve">5 года, в расчете на душу населения </w:t>
      </w:r>
      <w:r w:rsidR="008E07FB">
        <w:rPr>
          <w:sz w:val="28"/>
          <w:szCs w:val="28"/>
        </w:rPr>
        <w:t>993,2</w:t>
      </w:r>
      <w:r w:rsidR="001D0F99">
        <w:rPr>
          <w:sz w:val="28"/>
          <w:szCs w:val="28"/>
        </w:rPr>
        <w:t xml:space="preserve"> рубля или </w:t>
      </w:r>
      <w:r w:rsidR="00604F80">
        <w:rPr>
          <w:sz w:val="28"/>
          <w:szCs w:val="28"/>
        </w:rPr>
        <w:t>102</w:t>
      </w:r>
      <w:r w:rsidR="001D0F99">
        <w:rPr>
          <w:sz w:val="28"/>
          <w:szCs w:val="28"/>
        </w:rPr>
        <w:t>,1 % уровня 2015 года.</w:t>
      </w:r>
    </w:p>
    <w:p w:rsidR="001D0F99" w:rsidRPr="00283B7D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F99">
        <w:rPr>
          <w:sz w:val="28"/>
          <w:szCs w:val="28"/>
        </w:rPr>
        <w:t xml:space="preserve">Объем платных услуг населению </w:t>
      </w:r>
      <w:r w:rsidR="00F32783">
        <w:rPr>
          <w:sz w:val="28"/>
          <w:szCs w:val="28"/>
        </w:rPr>
        <w:t>сохранился на уровне</w:t>
      </w:r>
      <w:r w:rsidR="001D0F99">
        <w:rPr>
          <w:sz w:val="28"/>
          <w:szCs w:val="28"/>
        </w:rPr>
        <w:t xml:space="preserve"> 1 </w:t>
      </w:r>
      <w:r w:rsidR="00F32783">
        <w:rPr>
          <w:sz w:val="28"/>
          <w:szCs w:val="28"/>
        </w:rPr>
        <w:t xml:space="preserve">полугодия 2015 года </w:t>
      </w:r>
      <w:r w:rsidR="001D0F99">
        <w:rPr>
          <w:sz w:val="28"/>
          <w:szCs w:val="28"/>
        </w:rPr>
        <w:t xml:space="preserve">и составил </w:t>
      </w:r>
      <w:r w:rsidR="00F32783">
        <w:rPr>
          <w:sz w:val="28"/>
          <w:szCs w:val="28"/>
        </w:rPr>
        <w:t xml:space="preserve">29625,4 </w:t>
      </w:r>
      <w:r w:rsidR="001D0F99">
        <w:rPr>
          <w:sz w:val="28"/>
          <w:szCs w:val="28"/>
        </w:rPr>
        <w:t>тыс.</w:t>
      </w:r>
      <w:r w:rsidR="00A37F42">
        <w:rPr>
          <w:sz w:val="28"/>
          <w:szCs w:val="28"/>
        </w:rPr>
        <w:t xml:space="preserve"> </w:t>
      </w:r>
      <w:r w:rsidR="001D0F99">
        <w:rPr>
          <w:sz w:val="28"/>
          <w:szCs w:val="28"/>
        </w:rPr>
        <w:t>рублей, в расчете на душу населения 1</w:t>
      </w:r>
      <w:r w:rsidR="00F32783">
        <w:rPr>
          <w:sz w:val="28"/>
          <w:szCs w:val="28"/>
        </w:rPr>
        <w:t>3319</w:t>
      </w:r>
      <w:r w:rsidR="001D0F99">
        <w:rPr>
          <w:sz w:val="28"/>
          <w:szCs w:val="28"/>
        </w:rPr>
        <w:t xml:space="preserve"> рублей или 10</w:t>
      </w:r>
      <w:r w:rsidR="00F32783">
        <w:rPr>
          <w:sz w:val="28"/>
          <w:szCs w:val="28"/>
        </w:rPr>
        <w:t xml:space="preserve">1,0 </w:t>
      </w:r>
      <w:r w:rsidR="001D0F99">
        <w:rPr>
          <w:sz w:val="28"/>
          <w:szCs w:val="28"/>
        </w:rPr>
        <w:t>% уровня 2015 года.</w:t>
      </w:r>
    </w:p>
    <w:p w:rsidR="00B12705" w:rsidRPr="0007799A" w:rsidRDefault="008E4D69" w:rsidP="008E4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</w:t>
      </w:r>
      <w:r w:rsidR="00B12705" w:rsidRPr="0007799A">
        <w:rPr>
          <w:b/>
          <w:bCs/>
          <w:sz w:val="28"/>
          <w:szCs w:val="28"/>
        </w:rPr>
        <w:t>юджет</w:t>
      </w:r>
      <w:r>
        <w:rPr>
          <w:b/>
          <w:bCs/>
          <w:sz w:val="28"/>
          <w:szCs w:val="28"/>
        </w:rPr>
        <w:t>а</w:t>
      </w:r>
    </w:p>
    <w:p w:rsidR="00B12705" w:rsidRPr="007407F0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705" w:rsidRPr="0007799A">
        <w:rPr>
          <w:sz w:val="28"/>
          <w:szCs w:val="28"/>
        </w:rPr>
        <w:t xml:space="preserve">За отчетный период в консолидированный бюджет муниципального района  поступило </w:t>
      </w:r>
      <w:r w:rsidR="00877406">
        <w:rPr>
          <w:sz w:val="28"/>
          <w:szCs w:val="28"/>
        </w:rPr>
        <w:t xml:space="preserve">141,3 </w:t>
      </w:r>
      <w:r w:rsidR="00E264DC" w:rsidRPr="0007799A">
        <w:rPr>
          <w:sz w:val="28"/>
          <w:szCs w:val="28"/>
        </w:rPr>
        <w:t>млн</w:t>
      </w:r>
      <w:r w:rsidR="00B12705" w:rsidRPr="0007799A">
        <w:rPr>
          <w:sz w:val="28"/>
          <w:szCs w:val="28"/>
        </w:rPr>
        <w:t>. рублей, что составляет</w:t>
      </w:r>
      <w:r w:rsidR="00495E6F" w:rsidRPr="0007799A">
        <w:rPr>
          <w:sz w:val="28"/>
          <w:szCs w:val="28"/>
        </w:rPr>
        <w:t xml:space="preserve"> </w:t>
      </w:r>
      <w:r w:rsidR="00877406">
        <w:rPr>
          <w:sz w:val="28"/>
          <w:szCs w:val="28"/>
        </w:rPr>
        <w:t>101,0</w:t>
      </w:r>
      <w:r w:rsidR="00B12705" w:rsidRPr="0007799A">
        <w:rPr>
          <w:sz w:val="28"/>
          <w:szCs w:val="28"/>
        </w:rPr>
        <w:t xml:space="preserve"> %  к плану</w:t>
      </w:r>
      <w:r w:rsidR="0007799A" w:rsidRPr="0007799A">
        <w:rPr>
          <w:sz w:val="28"/>
          <w:szCs w:val="28"/>
        </w:rPr>
        <w:t>.</w:t>
      </w:r>
      <w:r w:rsidR="00B12705" w:rsidRPr="0007799A">
        <w:rPr>
          <w:sz w:val="28"/>
          <w:szCs w:val="28"/>
        </w:rPr>
        <w:t xml:space="preserve"> </w:t>
      </w:r>
      <w:r w:rsidR="00877406">
        <w:rPr>
          <w:sz w:val="28"/>
          <w:szCs w:val="28"/>
        </w:rPr>
        <w:t xml:space="preserve">Налоговые и неналоговые </w:t>
      </w:r>
      <w:r w:rsidR="00B12705" w:rsidRPr="0007799A">
        <w:rPr>
          <w:sz w:val="28"/>
          <w:szCs w:val="28"/>
        </w:rPr>
        <w:t xml:space="preserve">доходы поступили в сумме </w:t>
      </w:r>
      <w:r w:rsidR="00877406">
        <w:rPr>
          <w:sz w:val="28"/>
          <w:szCs w:val="28"/>
        </w:rPr>
        <w:t>52,9</w:t>
      </w:r>
      <w:r w:rsidR="00B12705" w:rsidRPr="0007799A">
        <w:rPr>
          <w:sz w:val="28"/>
          <w:szCs w:val="28"/>
        </w:rPr>
        <w:t xml:space="preserve"> млн.</w:t>
      </w:r>
      <w:r w:rsidR="00495E6F" w:rsidRPr="0007799A">
        <w:rPr>
          <w:sz w:val="28"/>
          <w:szCs w:val="28"/>
        </w:rPr>
        <w:t xml:space="preserve"> </w:t>
      </w:r>
      <w:r w:rsidR="00B12705" w:rsidRPr="0007799A">
        <w:rPr>
          <w:sz w:val="28"/>
          <w:szCs w:val="28"/>
        </w:rPr>
        <w:t xml:space="preserve">рублей,  что составляет </w:t>
      </w:r>
      <w:r w:rsidR="00877406">
        <w:rPr>
          <w:sz w:val="28"/>
          <w:szCs w:val="28"/>
        </w:rPr>
        <w:t>112,6</w:t>
      </w:r>
      <w:r w:rsidR="00E264DC" w:rsidRPr="0007799A">
        <w:rPr>
          <w:sz w:val="28"/>
          <w:szCs w:val="28"/>
        </w:rPr>
        <w:t>%</w:t>
      </w:r>
      <w:r w:rsidR="00965A6B">
        <w:rPr>
          <w:sz w:val="28"/>
          <w:szCs w:val="28"/>
        </w:rPr>
        <w:t xml:space="preserve"> к плану</w:t>
      </w:r>
      <w:r w:rsidR="0007799A" w:rsidRPr="0007799A">
        <w:rPr>
          <w:sz w:val="28"/>
          <w:szCs w:val="28"/>
        </w:rPr>
        <w:t>.</w:t>
      </w:r>
      <w:r w:rsidR="00B12705" w:rsidRPr="0007799A">
        <w:rPr>
          <w:sz w:val="28"/>
          <w:szCs w:val="28"/>
        </w:rPr>
        <w:t xml:space="preserve"> </w:t>
      </w:r>
      <w:r w:rsidR="00B12705" w:rsidRPr="007407F0">
        <w:rPr>
          <w:sz w:val="28"/>
          <w:szCs w:val="28"/>
        </w:rPr>
        <w:t xml:space="preserve">Удельный вес собственных доходов в общем объеме доходов составил  </w:t>
      </w:r>
      <w:r w:rsidR="00877406">
        <w:rPr>
          <w:sz w:val="28"/>
          <w:szCs w:val="28"/>
        </w:rPr>
        <w:t>37</w:t>
      </w:r>
      <w:r w:rsidR="00965A6B">
        <w:rPr>
          <w:sz w:val="28"/>
          <w:szCs w:val="28"/>
        </w:rPr>
        <w:t>,5</w:t>
      </w:r>
      <w:r w:rsidR="00B12705" w:rsidRPr="007407F0">
        <w:rPr>
          <w:sz w:val="28"/>
          <w:szCs w:val="28"/>
        </w:rPr>
        <w:t>%.</w:t>
      </w:r>
    </w:p>
    <w:p w:rsidR="00B12705" w:rsidRDefault="00EF3CA3" w:rsidP="00EF3CA3">
      <w:pPr>
        <w:jc w:val="both"/>
        <w:rPr>
          <w:sz w:val="28"/>
        </w:rPr>
      </w:pPr>
      <w:r>
        <w:rPr>
          <w:sz w:val="28"/>
        </w:rPr>
        <w:t xml:space="preserve">     </w:t>
      </w:r>
      <w:r w:rsidR="00B12705" w:rsidRPr="007407F0">
        <w:rPr>
          <w:sz w:val="28"/>
        </w:rPr>
        <w:t xml:space="preserve">Расходная часть бюджета района исполнена в сумме </w:t>
      </w:r>
      <w:r w:rsidR="00877406">
        <w:rPr>
          <w:sz w:val="28"/>
        </w:rPr>
        <w:t>135,1</w:t>
      </w:r>
      <w:r w:rsidR="00B12705" w:rsidRPr="007407F0">
        <w:rPr>
          <w:sz w:val="28"/>
        </w:rPr>
        <w:t xml:space="preserve"> млн. рублей</w:t>
      </w:r>
      <w:r w:rsidR="00442837" w:rsidRPr="007407F0">
        <w:rPr>
          <w:sz w:val="28"/>
        </w:rPr>
        <w:t xml:space="preserve">, что соответствует </w:t>
      </w:r>
      <w:r w:rsidR="00965A6B">
        <w:rPr>
          <w:sz w:val="28"/>
        </w:rPr>
        <w:t>100</w:t>
      </w:r>
      <w:r w:rsidR="00E264DC" w:rsidRPr="007407F0">
        <w:rPr>
          <w:sz w:val="28"/>
        </w:rPr>
        <w:t>% запланированных расходов</w:t>
      </w:r>
      <w:r w:rsidR="007407F0" w:rsidRPr="007407F0">
        <w:rPr>
          <w:sz w:val="28"/>
        </w:rPr>
        <w:t>.</w:t>
      </w:r>
    </w:p>
    <w:p w:rsidR="00BA5ED4" w:rsidRDefault="00BA5ED4" w:rsidP="0036098F">
      <w:pPr>
        <w:ind w:left="567"/>
        <w:jc w:val="center"/>
        <w:rPr>
          <w:b/>
          <w:sz w:val="28"/>
        </w:rPr>
      </w:pPr>
      <w:r>
        <w:rPr>
          <w:b/>
          <w:sz w:val="28"/>
        </w:rPr>
        <w:t>ЖКХ</w:t>
      </w:r>
      <w:r w:rsidR="0036098F">
        <w:rPr>
          <w:b/>
          <w:sz w:val="28"/>
        </w:rPr>
        <w:t xml:space="preserve"> и дорожное хозяйство.</w:t>
      </w:r>
    </w:p>
    <w:p w:rsidR="00FF0942" w:rsidRPr="006F0E53" w:rsidRDefault="00FF0942" w:rsidP="00FF0942">
      <w:pPr>
        <w:jc w:val="both"/>
        <w:rPr>
          <w:sz w:val="28"/>
          <w:szCs w:val="28"/>
        </w:rPr>
      </w:pPr>
      <w:r w:rsidRPr="00FF0942">
        <w:rPr>
          <w:b/>
          <w:sz w:val="28"/>
        </w:rPr>
        <w:t xml:space="preserve">     Ж</w:t>
      </w:r>
      <w:r>
        <w:rPr>
          <w:b/>
          <w:sz w:val="28"/>
          <w:szCs w:val="28"/>
        </w:rPr>
        <w:t>илищный фонд</w:t>
      </w:r>
      <w:r w:rsidRPr="006F0E53">
        <w:rPr>
          <w:sz w:val="28"/>
          <w:szCs w:val="28"/>
        </w:rPr>
        <w:t xml:space="preserve"> </w:t>
      </w:r>
    </w:p>
    <w:p w:rsidR="00FF0942" w:rsidRDefault="00FF0942" w:rsidP="00FF094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6F0E53">
        <w:rPr>
          <w:sz w:val="28"/>
          <w:szCs w:val="28"/>
          <w:lang w:eastAsia="ru-RU"/>
        </w:rPr>
        <w:t>В муниципальном жилищном фонде согласно заявкам нанимателей проведена работа по ремонту печи отопления.</w:t>
      </w:r>
    </w:p>
    <w:p w:rsidR="00FF0942" w:rsidRPr="006F0E53" w:rsidRDefault="00FF0942" w:rsidP="00FF094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0E53">
        <w:rPr>
          <w:sz w:val="28"/>
          <w:szCs w:val="28"/>
          <w:lang w:eastAsia="ru-RU"/>
        </w:rPr>
        <w:t>По региональной программе капитального ремонта общего имущества в многоквартирных домах, расположенных на территории Новгородской области  проведен капитальный ремонт кровли в 4-х многоквартирных домах расположенных на территории района. Проведен ремонт системы водоснабжения  в трех домах из трех.</w:t>
      </w:r>
    </w:p>
    <w:p w:rsidR="00FF0942" w:rsidRPr="00FF0942" w:rsidRDefault="00FF0942" w:rsidP="00FF0942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FF0942">
        <w:rPr>
          <w:b/>
          <w:sz w:val="28"/>
          <w:szCs w:val="28"/>
        </w:rPr>
        <w:t>Газифи</w:t>
      </w:r>
      <w:r w:rsidR="00557BBE">
        <w:rPr>
          <w:b/>
          <w:sz w:val="28"/>
          <w:szCs w:val="28"/>
        </w:rPr>
        <w:t>кация</w:t>
      </w:r>
    </w:p>
    <w:p w:rsidR="00FF0942" w:rsidRPr="006F0E53" w:rsidRDefault="00FF0942" w:rsidP="00FF0942">
      <w:pPr>
        <w:ind w:firstLine="360"/>
        <w:jc w:val="both"/>
        <w:rPr>
          <w:sz w:val="28"/>
          <w:szCs w:val="28"/>
        </w:rPr>
      </w:pPr>
      <w:r w:rsidRPr="006F0E53">
        <w:rPr>
          <w:sz w:val="28"/>
          <w:szCs w:val="28"/>
        </w:rPr>
        <w:t>Построено  2.5 км газораспределительной сети в д</w:t>
      </w:r>
      <w:proofErr w:type="gramStart"/>
      <w:r w:rsidRPr="006F0E53">
        <w:rPr>
          <w:sz w:val="28"/>
          <w:szCs w:val="28"/>
        </w:rPr>
        <w:t>.Б</w:t>
      </w:r>
      <w:proofErr w:type="gramEnd"/>
      <w:r w:rsidRPr="006F0E53">
        <w:rPr>
          <w:sz w:val="28"/>
          <w:szCs w:val="28"/>
        </w:rPr>
        <w:t xml:space="preserve">ольшой Городок. </w:t>
      </w:r>
    </w:p>
    <w:p w:rsidR="00FF0942" w:rsidRPr="00FF0942" w:rsidRDefault="00557BBE" w:rsidP="00FF0942">
      <w:pPr>
        <w:ind w:firstLine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Дорожное хозяйство</w:t>
      </w:r>
    </w:p>
    <w:p w:rsidR="00FF0942" w:rsidRDefault="00557BBE" w:rsidP="00FF0942">
      <w:pPr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FF0942" w:rsidRPr="006F0E53">
        <w:rPr>
          <w:sz w:val="28"/>
          <w:szCs w:val="28"/>
        </w:rPr>
        <w:t xml:space="preserve">На территории Любытинского муниципального района в плане мероприятий по вопросу строительства и </w:t>
      </w:r>
      <w:proofErr w:type="gramStart"/>
      <w:r w:rsidR="00FF0942" w:rsidRPr="006F0E53">
        <w:rPr>
          <w:sz w:val="28"/>
          <w:szCs w:val="28"/>
        </w:rPr>
        <w:t>ремонта</w:t>
      </w:r>
      <w:proofErr w:type="gramEnd"/>
      <w:r w:rsidR="00FF0942" w:rsidRPr="006F0E53">
        <w:rPr>
          <w:sz w:val="28"/>
          <w:szCs w:val="28"/>
        </w:rPr>
        <w:t xml:space="preserve"> автомобильных дорог общего пользования местного значения выполнены   следующие ремонты:</w:t>
      </w:r>
    </w:p>
    <w:p w:rsidR="00FF0942" w:rsidRPr="006F0E53" w:rsidRDefault="00FF0942" w:rsidP="00FF094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E53">
        <w:rPr>
          <w:sz w:val="28"/>
          <w:szCs w:val="28"/>
        </w:rPr>
        <w:t>- Ремонт автомобильных дорог общего пользования местного значения:</w:t>
      </w:r>
    </w:p>
    <w:p w:rsidR="00FF0942" w:rsidRPr="006F0E53" w:rsidRDefault="00FF0942" w:rsidP="00FF0942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E53">
        <w:rPr>
          <w:sz w:val="28"/>
          <w:szCs w:val="28"/>
        </w:rPr>
        <w:t xml:space="preserve">1) Произведен ремонт асфальтобетонного покрытия   протяженностью 730 м по ул. </w:t>
      </w:r>
      <w:proofErr w:type="spellStart"/>
      <w:r w:rsidRPr="006F0E53">
        <w:rPr>
          <w:sz w:val="28"/>
          <w:szCs w:val="28"/>
        </w:rPr>
        <w:t>Льзическая</w:t>
      </w:r>
      <w:proofErr w:type="spellEnd"/>
      <w:r w:rsidRPr="006F0E53">
        <w:rPr>
          <w:sz w:val="28"/>
          <w:szCs w:val="28"/>
        </w:rPr>
        <w:t xml:space="preserve">.,            </w:t>
      </w:r>
    </w:p>
    <w:p w:rsidR="00FF0942" w:rsidRPr="006F0E53" w:rsidRDefault="00FF0942" w:rsidP="00FF0942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E53">
        <w:rPr>
          <w:sz w:val="28"/>
          <w:szCs w:val="28"/>
        </w:rPr>
        <w:t>2) Производится ремонт асфальтобетонного покрытия   протяженностью 270 м и ремонт моста по ул</w:t>
      </w:r>
      <w:proofErr w:type="gramStart"/>
      <w:r w:rsidRPr="006F0E53">
        <w:rPr>
          <w:sz w:val="28"/>
          <w:szCs w:val="28"/>
        </w:rPr>
        <w:t>.П</w:t>
      </w:r>
      <w:proofErr w:type="gramEnd"/>
      <w:r w:rsidRPr="006F0E53">
        <w:rPr>
          <w:sz w:val="28"/>
          <w:szCs w:val="28"/>
        </w:rPr>
        <w:t xml:space="preserve">ушкинская., </w:t>
      </w:r>
    </w:p>
    <w:p w:rsidR="00FF0942" w:rsidRPr="006F0E53" w:rsidRDefault="00FF0942" w:rsidP="00FF0942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E53">
        <w:rPr>
          <w:sz w:val="28"/>
          <w:szCs w:val="28"/>
        </w:rPr>
        <w:t>3) Производится ремонт асфальтобетонного покрытия   протяженностью 37 м  и ремонт моста по ул</w:t>
      </w:r>
      <w:proofErr w:type="gramStart"/>
      <w:r w:rsidRPr="006F0E53">
        <w:rPr>
          <w:sz w:val="28"/>
          <w:szCs w:val="28"/>
        </w:rPr>
        <w:t>.Т</w:t>
      </w:r>
      <w:proofErr w:type="gramEnd"/>
      <w:r w:rsidRPr="006F0E53">
        <w:rPr>
          <w:sz w:val="28"/>
          <w:szCs w:val="28"/>
        </w:rPr>
        <w:t xml:space="preserve">ранспортная., </w:t>
      </w:r>
    </w:p>
    <w:p w:rsidR="00FF0942" w:rsidRDefault="00FF0942" w:rsidP="00FF0942">
      <w:pPr>
        <w:pStyle w:val="1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E53">
        <w:rPr>
          <w:sz w:val="28"/>
          <w:szCs w:val="28"/>
        </w:rPr>
        <w:t xml:space="preserve">4) Проведен аукцион на  ремонт  </w:t>
      </w:r>
      <w:proofErr w:type="spellStart"/>
      <w:r w:rsidRPr="006F0E53">
        <w:rPr>
          <w:bCs/>
          <w:sz w:val="28"/>
          <w:szCs w:val="28"/>
        </w:rPr>
        <w:t>Ремонт</w:t>
      </w:r>
      <w:proofErr w:type="spellEnd"/>
      <w:r w:rsidRPr="006F0E53">
        <w:rPr>
          <w:bCs/>
          <w:sz w:val="28"/>
          <w:szCs w:val="28"/>
        </w:rPr>
        <w:t xml:space="preserve"> участка автомобильной дороги общего пользования значения  «</w:t>
      </w:r>
      <w:proofErr w:type="spellStart"/>
      <w:r w:rsidRPr="006F0E53">
        <w:rPr>
          <w:bCs/>
          <w:sz w:val="28"/>
          <w:szCs w:val="28"/>
        </w:rPr>
        <w:t>Любытино-Хвойная</w:t>
      </w:r>
      <w:proofErr w:type="spellEnd"/>
      <w:r w:rsidRPr="006F0E53">
        <w:rPr>
          <w:bCs/>
          <w:sz w:val="28"/>
          <w:szCs w:val="28"/>
        </w:rPr>
        <w:t>» – д. Галица;</w:t>
      </w:r>
    </w:p>
    <w:p w:rsidR="00FF0942" w:rsidRDefault="00FF0942" w:rsidP="00FF0942">
      <w:pPr>
        <w:pStyle w:val="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F0E53">
        <w:rPr>
          <w:bCs/>
          <w:sz w:val="28"/>
          <w:szCs w:val="28"/>
        </w:rPr>
        <w:t xml:space="preserve">Ремонт участка автомобильной дороги общего пользования значения  «Спасская </w:t>
      </w:r>
      <w:proofErr w:type="spellStart"/>
      <w:r w:rsidRPr="006F0E53">
        <w:rPr>
          <w:bCs/>
          <w:sz w:val="28"/>
          <w:szCs w:val="28"/>
        </w:rPr>
        <w:t>Полисть-Малая</w:t>
      </w:r>
      <w:proofErr w:type="spellEnd"/>
      <w:r w:rsidRPr="006F0E53">
        <w:rPr>
          <w:bCs/>
          <w:sz w:val="28"/>
          <w:szCs w:val="28"/>
        </w:rPr>
        <w:t xml:space="preserve"> </w:t>
      </w:r>
      <w:proofErr w:type="spellStart"/>
      <w:r w:rsidRPr="006F0E53">
        <w:rPr>
          <w:bCs/>
          <w:sz w:val="28"/>
          <w:szCs w:val="28"/>
        </w:rPr>
        <w:t>Вишера-Любытино-Боровичи</w:t>
      </w:r>
      <w:proofErr w:type="spellEnd"/>
      <w:r w:rsidRPr="006F0E53">
        <w:rPr>
          <w:bCs/>
          <w:sz w:val="28"/>
          <w:szCs w:val="28"/>
        </w:rPr>
        <w:t>» -</w:t>
      </w:r>
      <w:proofErr w:type="spellStart"/>
      <w:r w:rsidRPr="006F0E53">
        <w:rPr>
          <w:bCs/>
          <w:sz w:val="28"/>
          <w:szCs w:val="28"/>
        </w:rPr>
        <w:t>д</w:t>
      </w:r>
      <w:proofErr w:type="gramStart"/>
      <w:r w:rsidRPr="006F0E53">
        <w:rPr>
          <w:bCs/>
          <w:sz w:val="28"/>
          <w:szCs w:val="28"/>
        </w:rPr>
        <w:t>.Г</w:t>
      </w:r>
      <w:proofErr w:type="gramEnd"/>
      <w:r w:rsidRPr="006F0E53">
        <w:rPr>
          <w:bCs/>
          <w:sz w:val="28"/>
          <w:szCs w:val="28"/>
        </w:rPr>
        <w:t>амзино</w:t>
      </w:r>
      <w:proofErr w:type="spellEnd"/>
      <w:r w:rsidRPr="006F0E53">
        <w:rPr>
          <w:bCs/>
          <w:sz w:val="28"/>
          <w:szCs w:val="28"/>
        </w:rPr>
        <w:t>;</w:t>
      </w:r>
    </w:p>
    <w:p w:rsidR="00FF0942" w:rsidRPr="00FF0942" w:rsidRDefault="00FF0942" w:rsidP="00FF0942">
      <w:pPr>
        <w:pStyle w:val="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  <w:lang w:eastAsia="ru-RU"/>
        </w:rPr>
        <w:t>Р</w:t>
      </w:r>
      <w:r w:rsidRPr="006F0E53">
        <w:rPr>
          <w:sz w:val="28"/>
          <w:szCs w:val="28"/>
          <w:lang w:eastAsia="ru-RU"/>
        </w:rPr>
        <w:t>емонт участка автомобильной дороги общего пользования значения  "</w:t>
      </w:r>
      <w:proofErr w:type="spellStart"/>
      <w:r w:rsidRPr="006F0E53">
        <w:rPr>
          <w:sz w:val="28"/>
          <w:szCs w:val="28"/>
          <w:lang w:eastAsia="ru-RU"/>
        </w:rPr>
        <w:t>Зарубино-Репищи</w:t>
      </w:r>
      <w:proofErr w:type="spellEnd"/>
      <w:r w:rsidRPr="006F0E53">
        <w:rPr>
          <w:sz w:val="28"/>
          <w:szCs w:val="28"/>
          <w:lang w:eastAsia="ru-RU"/>
        </w:rPr>
        <w:t xml:space="preserve"> "; </w:t>
      </w:r>
    </w:p>
    <w:p w:rsidR="00FF0942" w:rsidRDefault="00FF0942" w:rsidP="00FF0942">
      <w:pPr>
        <w:pStyle w:val="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F0E53">
        <w:rPr>
          <w:bCs/>
          <w:sz w:val="28"/>
          <w:szCs w:val="28"/>
        </w:rPr>
        <w:t>Ремонт участка автомобильной дороги общего пользования значения  «</w:t>
      </w:r>
      <w:proofErr w:type="spellStart"/>
      <w:r w:rsidRPr="006F0E53">
        <w:rPr>
          <w:bCs/>
          <w:sz w:val="28"/>
          <w:szCs w:val="28"/>
        </w:rPr>
        <w:t>д</w:t>
      </w:r>
      <w:proofErr w:type="gramStart"/>
      <w:r w:rsidRPr="006F0E53">
        <w:rPr>
          <w:bCs/>
          <w:sz w:val="28"/>
          <w:szCs w:val="28"/>
        </w:rPr>
        <w:t>.В</w:t>
      </w:r>
      <w:proofErr w:type="gramEnd"/>
      <w:r w:rsidRPr="006F0E53">
        <w:rPr>
          <w:bCs/>
          <w:sz w:val="28"/>
          <w:szCs w:val="28"/>
        </w:rPr>
        <w:t>итче</w:t>
      </w:r>
      <w:proofErr w:type="spellEnd"/>
      <w:r w:rsidRPr="006F0E53">
        <w:rPr>
          <w:bCs/>
          <w:sz w:val="28"/>
          <w:szCs w:val="28"/>
        </w:rPr>
        <w:t xml:space="preserve"> Горка»; </w:t>
      </w:r>
    </w:p>
    <w:p w:rsidR="00FF0942" w:rsidRPr="009E51A8" w:rsidRDefault="00FF0942" w:rsidP="00455FB9">
      <w:pPr>
        <w:pStyle w:val="1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F0E53">
        <w:rPr>
          <w:sz w:val="28"/>
          <w:szCs w:val="28"/>
          <w:lang w:eastAsia="ru-RU"/>
        </w:rPr>
        <w:t>ремонт участка автомобильной дороги общего пользования значения  "</w:t>
      </w:r>
      <w:proofErr w:type="spellStart"/>
      <w:r w:rsidRPr="006F0E53">
        <w:rPr>
          <w:sz w:val="28"/>
          <w:szCs w:val="28"/>
          <w:lang w:eastAsia="ru-RU"/>
        </w:rPr>
        <w:t>Своятино</w:t>
      </w:r>
      <w:proofErr w:type="spellEnd"/>
      <w:r w:rsidRPr="006F0E53">
        <w:rPr>
          <w:sz w:val="28"/>
          <w:szCs w:val="28"/>
          <w:lang w:eastAsia="ru-RU"/>
        </w:rPr>
        <w:t xml:space="preserve"> - Коромыслово"</w:t>
      </w:r>
    </w:p>
    <w:p w:rsidR="00D959F6" w:rsidRDefault="00B153AE" w:rsidP="008E4D6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малого и среднего предпринимательства</w:t>
      </w:r>
    </w:p>
    <w:p w:rsidR="0041567B" w:rsidRPr="0041567B" w:rsidRDefault="00962497" w:rsidP="004156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 на 01.07</w:t>
      </w:r>
      <w:r w:rsidR="0041567B">
        <w:rPr>
          <w:sz w:val="28"/>
          <w:szCs w:val="28"/>
        </w:rPr>
        <w:t>.2016 количество индивидуальных предпринимате</w:t>
      </w:r>
      <w:r w:rsidR="00FF0942">
        <w:rPr>
          <w:sz w:val="28"/>
          <w:szCs w:val="28"/>
        </w:rPr>
        <w:t>лей по району составило 202</w:t>
      </w:r>
      <w:r w:rsidR="0041567B">
        <w:rPr>
          <w:sz w:val="28"/>
          <w:szCs w:val="28"/>
        </w:rPr>
        <w:t xml:space="preserve"> человек, из них 44 крестьянски</w:t>
      </w:r>
      <w:r w:rsidR="00904CA0">
        <w:rPr>
          <w:sz w:val="28"/>
          <w:szCs w:val="28"/>
        </w:rPr>
        <w:t>х фермерских хозяйства. На 01.07</w:t>
      </w:r>
      <w:r w:rsidR="0041567B">
        <w:rPr>
          <w:sz w:val="28"/>
          <w:szCs w:val="28"/>
        </w:rPr>
        <w:t>.2015 года число индивидуальных</w:t>
      </w:r>
      <w:r w:rsidR="00FF0942">
        <w:rPr>
          <w:sz w:val="28"/>
          <w:szCs w:val="28"/>
        </w:rPr>
        <w:t xml:space="preserve"> предпринимателей составляло 15</w:t>
      </w:r>
      <w:r w:rsidR="00904CA0">
        <w:rPr>
          <w:sz w:val="28"/>
          <w:szCs w:val="28"/>
        </w:rPr>
        <w:t>8</w:t>
      </w:r>
      <w:r w:rsidR="0041567B">
        <w:rPr>
          <w:sz w:val="28"/>
          <w:szCs w:val="28"/>
        </w:rPr>
        <w:t xml:space="preserve"> человек. Явно прослеживается тенденция к </w:t>
      </w:r>
      <w:proofErr w:type="spellStart"/>
      <w:r w:rsidR="0041567B">
        <w:rPr>
          <w:sz w:val="28"/>
          <w:szCs w:val="28"/>
        </w:rPr>
        <w:t>самозанятости</w:t>
      </w:r>
      <w:proofErr w:type="spellEnd"/>
      <w:r w:rsidR="0041567B">
        <w:rPr>
          <w:sz w:val="28"/>
          <w:szCs w:val="28"/>
        </w:rPr>
        <w:t xml:space="preserve"> населения и повышению предпринимательской активности людей.  </w:t>
      </w:r>
    </w:p>
    <w:p w:rsidR="00947960" w:rsidRPr="0060674E" w:rsidRDefault="00714F25" w:rsidP="000C3FE2">
      <w:pPr>
        <w:widowControl/>
        <w:autoSpaceDE/>
        <w:autoSpaceDN/>
        <w:adjustRightInd/>
        <w:jc w:val="both"/>
        <w:rPr>
          <w:sz w:val="28"/>
          <w:szCs w:val="28"/>
          <w:lang w:eastAsia="ru-RU" w:bidi="ar-SA"/>
        </w:rPr>
      </w:pPr>
      <w:r w:rsidRPr="0060674E">
        <w:rPr>
          <w:sz w:val="28"/>
          <w:szCs w:val="28"/>
          <w:lang w:eastAsia="ru-RU" w:bidi="ar-SA"/>
        </w:rPr>
        <w:t xml:space="preserve">         </w:t>
      </w:r>
      <w:r w:rsidR="00947960" w:rsidRPr="0060674E">
        <w:rPr>
          <w:sz w:val="28"/>
          <w:szCs w:val="28"/>
          <w:lang w:eastAsia="ru-RU" w:bidi="ar-SA"/>
        </w:rPr>
        <w:t xml:space="preserve">Количество занятых в  малом бизнесе составляет </w:t>
      </w:r>
      <w:r w:rsidR="00590644">
        <w:rPr>
          <w:sz w:val="28"/>
          <w:szCs w:val="28"/>
          <w:lang w:eastAsia="ru-RU" w:bidi="ar-SA"/>
        </w:rPr>
        <w:t>1184</w:t>
      </w:r>
      <w:r w:rsidR="00947960" w:rsidRPr="0060674E">
        <w:rPr>
          <w:sz w:val="28"/>
          <w:szCs w:val="28"/>
          <w:lang w:eastAsia="ru-RU" w:bidi="ar-SA"/>
        </w:rPr>
        <w:t xml:space="preserve"> человек – </w:t>
      </w:r>
      <w:r w:rsidRPr="0060674E">
        <w:rPr>
          <w:sz w:val="28"/>
          <w:szCs w:val="28"/>
          <w:lang w:eastAsia="ru-RU" w:bidi="ar-SA"/>
        </w:rPr>
        <w:t>3</w:t>
      </w:r>
      <w:r w:rsidR="00590644">
        <w:rPr>
          <w:sz w:val="28"/>
          <w:szCs w:val="28"/>
          <w:lang w:eastAsia="ru-RU" w:bidi="ar-SA"/>
        </w:rPr>
        <w:t>9,1</w:t>
      </w:r>
      <w:r w:rsidR="00947960" w:rsidRPr="0060674E">
        <w:rPr>
          <w:sz w:val="28"/>
          <w:szCs w:val="28"/>
          <w:lang w:eastAsia="ru-RU" w:bidi="ar-SA"/>
        </w:rPr>
        <w:t>% от общей численности занятых в экономике.</w:t>
      </w:r>
    </w:p>
    <w:p w:rsidR="000C3FE2" w:rsidRPr="0060674E" w:rsidRDefault="000C3FE2" w:rsidP="000C3FE2">
      <w:pPr>
        <w:ind w:firstLine="627"/>
        <w:jc w:val="both"/>
        <w:rPr>
          <w:sz w:val="28"/>
        </w:rPr>
      </w:pPr>
      <w:r w:rsidRPr="0060674E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590644">
        <w:rPr>
          <w:sz w:val="28"/>
        </w:rPr>
        <w:t>132,7</w:t>
      </w:r>
      <w:r w:rsidR="00A37F42">
        <w:rPr>
          <w:sz w:val="28"/>
        </w:rPr>
        <w:t xml:space="preserve"> млн. рублей.</w:t>
      </w:r>
      <w:r w:rsidRPr="0060674E">
        <w:rPr>
          <w:sz w:val="28"/>
        </w:rPr>
        <w:t xml:space="preserve">  Доля продукции, отгруженной малыми предприятиями района</w:t>
      </w:r>
      <w:r w:rsidR="00A37F42">
        <w:rPr>
          <w:sz w:val="28"/>
        </w:rPr>
        <w:t>,</w:t>
      </w:r>
      <w:r w:rsidRPr="0060674E">
        <w:rPr>
          <w:sz w:val="28"/>
        </w:rPr>
        <w:t xml:space="preserve"> в общем объеме отгруженной продукции составляет </w:t>
      </w:r>
      <w:r w:rsidR="00590644">
        <w:rPr>
          <w:sz w:val="28"/>
        </w:rPr>
        <w:t>9,9</w:t>
      </w:r>
      <w:r w:rsidR="00A37F42">
        <w:rPr>
          <w:sz w:val="28"/>
        </w:rPr>
        <w:t>%</w:t>
      </w:r>
      <w:r w:rsidRPr="0060674E">
        <w:rPr>
          <w:sz w:val="28"/>
        </w:rPr>
        <w:t>.</w:t>
      </w:r>
    </w:p>
    <w:p w:rsidR="0060674E" w:rsidRPr="00D62368" w:rsidRDefault="0060674E" w:rsidP="008E4D69">
      <w:pPr>
        <w:jc w:val="center"/>
      </w:pPr>
      <w:r w:rsidRPr="00D62368">
        <w:rPr>
          <w:b/>
          <w:sz w:val="28"/>
        </w:rPr>
        <w:t>Занятость населения</w:t>
      </w:r>
      <w:r w:rsidR="00A16562">
        <w:rPr>
          <w:b/>
          <w:sz w:val="28"/>
        </w:rPr>
        <w:t xml:space="preserve"> </w:t>
      </w:r>
    </w:p>
    <w:p w:rsidR="0060674E" w:rsidRPr="00D62368" w:rsidRDefault="00EF3CA3" w:rsidP="00EF3C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74E" w:rsidRPr="00D62368">
        <w:rPr>
          <w:sz w:val="28"/>
          <w:szCs w:val="28"/>
        </w:rPr>
        <w:t xml:space="preserve">Численность официально зарегистрированных  безработных на 1 </w:t>
      </w:r>
      <w:r w:rsidR="00A16562">
        <w:rPr>
          <w:sz w:val="28"/>
          <w:szCs w:val="28"/>
        </w:rPr>
        <w:t>июля</w:t>
      </w:r>
      <w:r w:rsidR="00957097">
        <w:rPr>
          <w:sz w:val="28"/>
          <w:szCs w:val="28"/>
        </w:rPr>
        <w:t xml:space="preserve">  2016</w:t>
      </w:r>
      <w:r w:rsidR="0060674E" w:rsidRPr="00D62368">
        <w:rPr>
          <w:sz w:val="28"/>
          <w:szCs w:val="28"/>
        </w:rPr>
        <w:t xml:space="preserve">г. составила </w:t>
      </w:r>
      <w:r w:rsidR="00A16562">
        <w:rPr>
          <w:sz w:val="28"/>
          <w:szCs w:val="28"/>
        </w:rPr>
        <w:t>73</w:t>
      </w:r>
      <w:r w:rsidR="00E84B20">
        <w:rPr>
          <w:sz w:val="28"/>
          <w:szCs w:val="28"/>
        </w:rPr>
        <w:t xml:space="preserve">  человек</w:t>
      </w:r>
      <w:r w:rsidR="0060674E" w:rsidRPr="00D62368">
        <w:rPr>
          <w:sz w:val="28"/>
          <w:szCs w:val="28"/>
        </w:rPr>
        <w:t>.</w:t>
      </w:r>
      <w:r w:rsidR="0060674E" w:rsidRPr="00D62368">
        <w:rPr>
          <w:color w:val="FF0000"/>
          <w:sz w:val="28"/>
          <w:szCs w:val="28"/>
        </w:rPr>
        <w:t xml:space="preserve"> </w:t>
      </w:r>
    </w:p>
    <w:p w:rsidR="0060674E" w:rsidRPr="00D62368" w:rsidRDefault="00EF3CA3" w:rsidP="00EF3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562">
        <w:rPr>
          <w:sz w:val="28"/>
          <w:szCs w:val="28"/>
        </w:rPr>
        <w:t>В январе-июне</w:t>
      </w:r>
      <w:r w:rsidR="0060674E">
        <w:rPr>
          <w:sz w:val="28"/>
          <w:szCs w:val="28"/>
        </w:rPr>
        <w:t xml:space="preserve"> </w:t>
      </w:r>
      <w:r w:rsidR="0060674E" w:rsidRPr="00D62368">
        <w:rPr>
          <w:sz w:val="28"/>
          <w:szCs w:val="28"/>
        </w:rPr>
        <w:t>201</w:t>
      </w:r>
      <w:r w:rsidR="00E84B20">
        <w:rPr>
          <w:sz w:val="28"/>
          <w:szCs w:val="28"/>
        </w:rPr>
        <w:t>6</w:t>
      </w:r>
      <w:r w:rsidR="0060674E" w:rsidRPr="00D62368">
        <w:rPr>
          <w:sz w:val="28"/>
          <w:szCs w:val="28"/>
        </w:rPr>
        <w:t xml:space="preserve"> год</w:t>
      </w:r>
      <w:r w:rsidR="0060674E">
        <w:rPr>
          <w:sz w:val="28"/>
          <w:szCs w:val="28"/>
        </w:rPr>
        <w:t>а</w:t>
      </w:r>
      <w:r w:rsidR="0060674E" w:rsidRPr="00D62368">
        <w:rPr>
          <w:sz w:val="28"/>
          <w:szCs w:val="28"/>
        </w:rPr>
        <w:t xml:space="preserve"> в государственную службу занятости с целью поиска работы обратил</w:t>
      </w:r>
      <w:r w:rsidR="0060674E">
        <w:rPr>
          <w:sz w:val="28"/>
          <w:szCs w:val="28"/>
        </w:rPr>
        <w:t>ся</w:t>
      </w:r>
      <w:r w:rsidR="0060674E" w:rsidRPr="00D62368">
        <w:rPr>
          <w:sz w:val="28"/>
          <w:szCs w:val="28"/>
        </w:rPr>
        <w:t xml:space="preserve">  </w:t>
      </w:r>
      <w:r w:rsidR="00A16562">
        <w:rPr>
          <w:sz w:val="28"/>
          <w:szCs w:val="28"/>
        </w:rPr>
        <w:t>95</w:t>
      </w:r>
      <w:r w:rsidR="0060674E" w:rsidRPr="00D62368">
        <w:rPr>
          <w:sz w:val="28"/>
          <w:szCs w:val="28"/>
        </w:rPr>
        <w:t xml:space="preserve"> </w:t>
      </w:r>
      <w:r w:rsidR="0060674E">
        <w:rPr>
          <w:sz w:val="28"/>
          <w:szCs w:val="28"/>
        </w:rPr>
        <w:t>человек</w:t>
      </w:r>
      <w:r w:rsidR="0060674E" w:rsidRPr="00D62368">
        <w:rPr>
          <w:sz w:val="28"/>
          <w:szCs w:val="28"/>
        </w:rPr>
        <w:t>.</w:t>
      </w:r>
    </w:p>
    <w:p w:rsidR="0060674E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Трудоустроено всего </w:t>
      </w:r>
      <w:r w:rsidR="00A16562">
        <w:rPr>
          <w:sz w:val="28"/>
          <w:szCs w:val="28"/>
        </w:rPr>
        <w:t>50</w:t>
      </w:r>
      <w:r w:rsidRPr="00D62368">
        <w:rPr>
          <w:sz w:val="28"/>
          <w:szCs w:val="28"/>
        </w:rPr>
        <w:t xml:space="preserve"> человек.</w:t>
      </w:r>
    </w:p>
    <w:p w:rsidR="0060674E" w:rsidRPr="00D62368" w:rsidRDefault="0060674E" w:rsidP="0060674E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 </w:t>
      </w:r>
      <w:r w:rsidR="00EF3CA3">
        <w:rPr>
          <w:sz w:val="28"/>
          <w:szCs w:val="28"/>
        </w:rPr>
        <w:t xml:space="preserve">     </w:t>
      </w:r>
      <w:r w:rsidRPr="00D62368">
        <w:rPr>
          <w:sz w:val="28"/>
          <w:szCs w:val="28"/>
        </w:rPr>
        <w:t>В ЦЗН  при организации:</w:t>
      </w:r>
    </w:p>
    <w:p w:rsidR="0060674E" w:rsidRPr="00D62368" w:rsidRDefault="00EF3CA3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674E" w:rsidRPr="00D62368">
        <w:rPr>
          <w:sz w:val="28"/>
          <w:szCs w:val="28"/>
        </w:rPr>
        <w:t xml:space="preserve">общественных работ задействовано </w:t>
      </w:r>
      <w:r w:rsidR="00A16562">
        <w:rPr>
          <w:sz w:val="28"/>
          <w:szCs w:val="28"/>
        </w:rPr>
        <w:t>5</w:t>
      </w:r>
      <w:r w:rsidR="0060674E" w:rsidRPr="00D62368">
        <w:rPr>
          <w:sz w:val="28"/>
          <w:szCs w:val="28"/>
        </w:rPr>
        <w:t xml:space="preserve"> человек, </w:t>
      </w:r>
    </w:p>
    <w:p w:rsidR="0060674E" w:rsidRPr="00D62368" w:rsidRDefault="00EF3CA3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674E" w:rsidRPr="00D62368">
        <w:rPr>
          <w:sz w:val="28"/>
          <w:szCs w:val="28"/>
        </w:rPr>
        <w:t>профессионального обучения –</w:t>
      </w:r>
      <w:r w:rsidR="00A16562">
        <w:rPr>
          <w:sz w:val="28"/>
          <w:szCs w:val="28"/>
        </w:rPr>
        <w:t xml:space="preserve"> 8</w:t>
      </w:r>
      <w:r w:rsidR="0060674E" w:rsidRPr="00D62368">
        <w:rPr>
          <w:sz w:val="28"/>
          <w:szCs w:val="28"/>
        </w:rPr>
        <w:t xml:space="preserve"> человек.</w:t>
      </w:r>
    </w:p>
    <w:p w:rsidR="0060674E" w:rsidRPr="00D62368" w:rsidRDefault="00EF3CA3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</w:t>
      </w:r>
      <w:r w:rsidR="0060674E" w:rsidRPr="00D62368">
        <w:rPr>
          <w:sz w:val="28"/>
          <w:szCs w:val="28"/>
        </w:rPr>
        <w:t>исло вакансий на 01.0</w:t>
      </w:r>
      <w:r w:rsidR="00A16562">
        <w:rPr>
          <w:sz w:val="28"/>
          <w:szCs w:val="28"/>
        </w:rPr>
        <w:t>7</w:t>
      </w:r>
      <w:r w:rsidR="00E84B20">
        <w:rPr>
          <w:sz w:val="28"/>
          <w:szCs w:val="28"/>
        </w:rPr>
        <w:t>.2016</w:t>
      </w:r>
      <w:r w:rsidR="00A16562">
        <w:rPr>
          <w:sz w:val="28"/>
          <w:szCs w:val="28"/>
        </w:rPr>
        <w:t xml:space="preserve"> г - 28</w:t>
      </w:r>
      <w:r w:rsidR="0060674E" w:rsidRPr="00D62368">
        <w:rPr>
          <w:sz w:val="28"/>
          <w:szCs w:val="28"/>
        </w:rPr>
        <w:t>.</w:t>
      </w:r>
    </w:p>
    <w:p w:rsidR="0060674E" w:rsidRDefault="00EF3CA3" w:rsidP="0060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="0060674E">
        <w:rPr>
          <w:sz w:val="28"/>
          <w:szCs w:val="28"/>
        </w:rPr>
        <w:t xml:space="preserve">олучают социальные выплаты </w:t>
      </w:r>
      <w:r w:rsidR="00A16562">
        <w:rPr>
          <w:sz w:val="28"/>
          <w:szCs w:val="28"/>
        </w:rPr>
        <w:t>72</w:t>
      </w:r>
      <w:r w:rsidR="00E84B20">
        <w:rPr>
          <w:sz w:val="28"/>
          <w:szCs w:val="28"/>
        </w:rPr>
        <w:t xml:space="preserve"> человек.</w:t>
      </w:r>
    </w:p>
    <w:p w:rsidR="00E00A79" w:rsidRDefault="00E00A79" w:rsidP="00E521B1">
      <w:pPr>
        <w:jc w:val="center"/>
        <w:rPr>
          <w:b/>
          <w:sz w:val="28"/>
          <w:szCs w:val="28"/>
        </w:rPr>
      </w:pPr>
    </w:p>
    <w:p w:rsidR="00E521B1" w:rsidRDefault="00E521B1" w:rsidP="00E521B1">
      <w:pPr>
        <w:jc w:val="center"/>
        <w:rPr>
          <w:b/>
          <w:sz w:val="28"/>
          <w:szCs w:val="28"/>
        </w:rPr>
      </w:pPr>
      <w:r w:rsidRPr="00E521B1">
        <w:rPr>
          <w:b/>
          <w:sz w:val="28"/>
          <w:szCs w:val="28"/>
        </w:rPr>
        <w:t>Образование</w:t>
      </w:r>
      <w:r w:rsidR="0033187B">
        <w:rPr>
          <w:b/>
          <w:sz w:val="28"/>
          <w:szCs w:val="28"/>
        </w:rPr>
        <w:t xml:space="preserve"> </w:t>
      </w:r>
    </w:p>
    <w:p w:rsidR="00E521B1" w:rsidRPr="00540BB2" w:rsidRDefault="00EF3CA3" w:rsidP="00E52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 w:rsidRPr="00832754">
        <w:rPr>
          <w:sz w:val="28"/>
          <w:szCs w:val="28"/>
        </w:rPr>
        <w:t xml:space="preserve">Система образования Любытинского муниципального района </w:t>
      </w:r>
      <w:r w:rsidR="00E521B1">
        <w:rPr>
          <w:sz w:val="28"/>
          <w:szCs w:val="28"/>
        </w:rPr>
        <w:t>в</w:t>
      </w:r>
      <w:r w:rsidR="00E521B1" w:rsidRPr="00832754">
        <w:rPr>
          <w:sz w:val="28"/>
          <w:szCs w:val="28"/>
        </w:rPr>
        <w:t xml:space="preserve"> 2015 -2016 учебно</w:t>
      </w:r>
      <w:r w:rsidR="00E521B1">
        <w:rPr>
          <w:sz w:val="28"/>
          <w:szCs w:val="28"/>
        </w:rPr>
        <w:t>м</w:t>
      </w:r>
      <w:r w:rsidR="00E521B1" w:rsidRPr="00832754">
        <w:rPr>
          <w:sz w:val="28"/>
          <w:szCs w:val="28"/>
        </w:rPr>
        <w:t xml:space="preserve"> год</w:t>
      </w:r>
      <w:r w:rsidR="00E521B1">
        <w:rPr>
          <w:sz w:val="28"/>
          <w:szCs w:val="28"/>
        </w:rPr>
        <w:t>у</w:t>
      </w:r>
      <w:r w:rsidR="00E521B1" w:rsidRPr="00832754">
        <w:rPr>
          <w:sz w:val="28"/>
          <w:szCs w:val="28"/>
        </w:rPr>
        <w:t xml:space="preserve"> представлена 4 общеобразовательными организациями (далее – ОО), 4 дошкольными образовательными организациями (далее – ДОО) и 1 учреждением дополнительного образования  (далее - УДО). Программа дошкольного  образования реализуется  также в</w:t>
      </w:r>
      <w:r w:rsidR="00E521B1">
        <w:rPr>
          <w:sz w:val="28"/>
          <w:szCs w:val="28"/>
        </w:rPr>
        <w:t xml:space="preserve"> филиале № 1</w:t>
      </w:r>
      <w:r w:rsidR="00E521B1" w:rsidRPr="00FE25E1">
        <w:rPr>
          <w:b/>
          <w:bCs/>
          <w:sz w:val="28"/>
          <w:szCs w:val="28"/>
        </w:rPr>
        <w:t xml:space="preserve"> </w:t>
      </w:r>
      <w:r w:rsidR="00E521B1" w:rsidRPr="00FE25E1">
        <w:rPr>
          <w:bCs/>
          <w:sz w:val="28"/>
          <w:szCs w:val="28"/>
        </w:rPr>
        <w:t>государственного областного бюджетного учреждения «</w:t>
      </w:r>
      <w:proofErr w:type="spellStart"/>
      <w:r w:rsidR="00E521B1" w:rsidRPr="00FE25E1">
        <w:rPr>
          <w:bCs/>
          <w:sz w:val="28"/>
          <w:szCs w:val="28"/>
        </w:rPr>
        <w:t>Боровичский</w:t>
      </w:r>
      <w:proofErr w:type="spellEnd"/>
      <w:r w:rsidR="00E521B1" w:rsidRPr="00FE25E1">
        <w:rPr>
          <w:bCs/>
          <w:sz w:val="28"/>
          <w:szCs w:val="28"/>
        </w:rPr>
        <w:t xml:space="preserve"> центр психолого-педагогической, медицинской и социальной помощи</w:t>
      </w:r>
      <w:r w:rsidR="00E521B1" w:rsidRPr="00540BB2">
        <w:rPr>
          <w:bCs/>
          <w:sz w:val="28"/>
          <w:szCs w:val="28"/>
        </w:rPr>
        <w:t xml:space="preserve">» </w:t>
      </w:r>
      <w:r w:rsidR="00E521B1" w:rsidRPr="00540BB2">
        <w:rPr>
          <w:sz w:val="28"/>
          <w:szCs w:val="28"/>
        </w:rPr>
        <w:t xml:space="preserve"> (15 воспитанников).      </w:t>
      </w:r>
    </w:p>
    <w:p w:rsidR="00E521B1" w:rsidRDefault="00EF3CA3" w:rsidP="00E52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 w:rsidRPr="00540BB2">
        <w:rPr>
          <w:sz w:val="28"/>
          <w:szCs w:val="28"/>
        </w:rPr>
        <w:t xml:space="preserve">На </w:t>
      </w:r>
      <w:r w:rsidR="00A16562">
        <w:rPr>
          <w:sz w:val="28"/>
          <w:szCs w:val="28"/>
        </w:rPr>
        <w:t>конец учебного года</w:t>
      </w:r>
      <w:r w:rsidR="00E521B1" w:rsidRPr="00540BB2">
        <w:rPr>
          <w:sz w:val="28"/>
          <w:szCs w:val="28"/>
        </w:rPr>
        <w:t xml:space="preserve"> в ОО района обуча</w:t>
      </w:r>
      <w:r w:rsidR="00A16562">
        <w:rPr>
          <w:sz w:val="28"/>
          <w:szCs w:val="28"/>
        </w:rPr>
        <w:t>лось 807 учащихся. В дошкольных учреждениях образовательные услуги получают</w:t>
      </w:r>
      <w:r w:rsidR="00E521B1" w:rsidRPr="00540BB2">
        <w:rPr>
          <w:sz w:val="28"/>
          <w:szCs w:val="28"/>
        </w:rPr>
        <w:t xml:space="preserve"> 444 воспитанника (429 - в детских садах, 15 человек – в ЦППРК), работает 55 учителей</w:t>
      </w:r>
      <w:r w:rsidR="00E521B1" w:rsidRPr="00832754">
        <w:rPr>
          <w:sz w:val="28"/>
          <w:szCs w:val="28"/>
        </w:rPr>
        <w:t xml:space="preserve"> в ОО района, </w:t>
      </w:r>
      <w:r w:rsidR="00E521B1" w:rsidRPr="00807EB1">
        <w:rPr>
          <w:sz w:val="28"/>
          <w:szCs w:val="28"/>
        </w:rPr>
        <w:t>28</w:t>
      </w:r>
      <w:r w:rsidR="00E521B1" w:rsidRPr="00832754">
        <w:rPr>
          <w:sz w:val="28"/>
          <w:szCs w:val="28"/>
        </w:rPr>
        <w:t xml:space="preserve"> воспитателей дошкольных образовательных организаций</w:t>
      </w:r>
      <w:r w:rsidR="00E521B1">
        <w:rPr>
          <w:sz w:val="28"/>
          <w:szCs w:val="28"/>
        </w:rPr>
        <w:t>.</w:t>
      </w:r>
    </w:p>
    <w:p w:rsidR="00E521B1" w:rsidRPr="002E5956" w:rsidRDefault="00EF3CA3" w:rsidP="00E521B1">
      <w:pPr>
        <w:pStyle w:val="a6"/>
        <w:spacing w:before="0" w:after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>
        <w:rPr>
          <w:sz w:val="28"/>
          <w:szCs w:val="28"/>
        </w:rPr>
        <w:t>Доходы от платных услуг</w:t>
      </w:r>
      <w:r w:rsidR="00E521B1" w:rsidRPr="00832754">
        <w:rPr>
          <w:sz w:val="28"/>
          <w:szCs w:val="28"/>
        </w:rPr>
        <w:t xml:space="preserve"> (кружки по интересам в дошкольных образовательных организациях, группы продленного дня по осуществлению  присмотра и ухода в общеобраз</w:t>
      </w:r>
      <w:r w:rsidR="00E521B1">
        <w:rPr>
          <w:sz w:val="28"/>
          <w:szCs w:val="28"/>
        </w:rPr>
        <w:t>овательных организациях и др.)</w:t>
      </w:r>
      <w:r w:rsidR="00B6092B">
        <w:rPr>
          <w:sz w:val="28"/>
          <w:szCs w:val="28"/>
        </w:rPr>
        <w:t xml:space="preserve"> </w:t>
      </w:r>
      <w:r w:rsidR="00E521B1" w:rsidRPr="00832754">
        <w:rPr>
          <w:sz w:val="28"/>
          <w:szCs w:val="28"/>
        </w:rPr>
        <w:t>направляется на повышение заработной платы работникам</w:t>
      </w:r>
      <w:r w:rsidR="00E521B1" w:rsidRPr="002E5956">
        <w:rPr>
          <w:sz w:val="28"/>
          <w:szCs w:val="28"/>
        </w:rPr>
        <w:t xml:space="preserve">. За 1  </w:t>
      </w:r>
      <w:r w:rsidR="00B6092B">
        <w:rPr>
          <w:sz w:val="28"/>
          <w:szCs w:val="28"/>
        </w:rPr>
        <w:t>полугодие</w:t>
      </w:r>
      <w:r w:rsidR="00E521B1" w:rsidRPr="002E5956">
        <w:rPr>
          <w:sz w:val="28"/>
          <w:szCs w:val="28"/>
        </w:rPr>
        <w:t xml:space="preserve"> 2016 года    объем доходов от оказания  платных  услуг и иной приносящей  доход деятельности составил   </w:t>
      </w:r>
      <w:r w:rsidR="00B6092B">
        <w:rPr>
          <w:sz w:val="28"/>
          <w:szCs w:val="28"/>
        </w:rPr>
        <w:t>3285000</w:t>
      </w:r>
      <w:r w:rsidR="00E521B1" w:rsidRPr="002E5956">
        <w:rPr>
          <w:sz w:val="28"/>
          <w:szCs w:val="28"/>
        </w:rPr>
        <w:t xml:space="preserve"> рублей, что составило 10</w:t>
      </w:r>
      <w:r w:rsidR="00B6092B">
        <w:rPr>
          <w:sz w:val="28"/>
          <w:szCs w:val="28"/>
        </w:rPr>
        <w:t>8,5</w:t>
      </w:r>
      <w:r w:rsidR="00E521B1" w:rsidRPr="002E5956">
        <w:rPr>
          <w:sz w:val="28"/>
          <w:szCs w:val="28"/>
        </w:rPr>
        <w:t xml:space="preserve"> %  к 1 </w:t>
      </w:r>
      <w:r w:rsidR="00B6092B">
        <w:rPr>
          <w:sz w:val="28"/>
          <w:szCs w:val="28"/>
        </w:rPr>
        <w:t>полугодию</w:t>
      </w:r>
      <w:r w:rsidR="00E521B1" w:rsidRPr="002E5956">
        <w:rPr>
          <w:sz w:val="28"/>
          <w:szCs w:val="28"/>
        </w:rPr>
        <w:t xml:space="preserve"> 2015 года (за 1 </w:t>
      </w:r>
      <w:r w:rsidR="00B6092B">
        <w:rPr>
          <w:sz w:val="28"/>
          <w:szCs w:val="28"/>
        </w:rPr>
        <w:t>полугодие</w:t>
      </w:r>
      <w:r w:rsidR="00E521B1" w:rsidRPr="002E5956">
        <w:rPr>
          <w:sz w:val="28"/>
          <w:szCs w:val="28"/>
        </w:rPr>
        <w:t xml:space="preserve"> 2015 года – </w:t>
      </w:r>
      <w:r w:rsidR="00B6092B">
        <w:rPr>
          <w:sz w:val="28"/>
          <w:szCs w:val="28"/>
        </w:rPr>
        <w:t>3028000</w:t>
      </w:r>
      <w:r w:rsidR="00E521B1" w:rsidRPr="002E5956">
        <w:rPr>
          <w:sz w:val="28"/>
          <w:szCs w:val="28"/>
        </w:rPr>
        <w:t xml:space="preserve"> рублей). Из них, образовательных -</w:t>
      </w:r>
      <w:r w:rsidR="00B6092B">
        <w:rPr>
          <w:sz w:val="28"/>
          <w:szCs w:val="28"/>
        </w:rPr>
        <w:t>239100</w:t>
      </w:r>
      <w:r w:rsidR="00E521B1" w:rsidRPr="002E5956">
        <w:rPr>
          <w:sz w:val="28"/>
          <w:szCs w:val="28"/>
        </w:rPr>
        <w:t xml:space="preserve"> рублей. </w:t>
      </w:r>
    </w:p>
    <w:p w:rsidR="00E521B1" w:rsidRPr="002E5956" w:rsidRDefault="00EF3CA3" w:rsidP="00E521B1">
      <w:pPr>
        <w:pStyle w:val="a6"/>
        <w:spacing w:before="0" w:after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 w:rsidRPr="002E5956">
        <w:rPr>
          <w:sz w:val="28"/>
          <w:szCs w:val="28"/>
        </w:rPr>
        <w:t xml:space="preserve">Динамика повышения заработной платы работников образования в </w:t>
      </w:r>
      <w:proofErr w:type="spellStart"/>
      <w:r w:rsidR="00E521B1" w:rsidRPr="002E5956">
        <w:rPr>
          <w:sz w:val="28"/>
          <w:szCs w:val="28"/>
        </w:rPr>
        <w:t>Любытинском</w:t>
      </w:r>
      <w:proofErr w:type="spellEnd"/>
      <w:r w:rsidR="00E521B1" w:rsidRPr="002E5956">
        <w:rPr>
          <w:sz w:val="28"/>
          <w:szCs w:val="28"/>
        </w:rPr>
        <w:t xml:space="preserve"> районе  положительная. </w:t>
      </w:r>
    </w:p>
    <w:p w:rsidR="00E521B1" w:rsidRPr="002E5956" w:rsidRDefault="00EF3CA3" w:rsidP="00E52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 w:rsidRPr="002E5956">
        <w:rPr>
          <w:sz w:val="28"/>
          <w:szCs w:val="28"/>
        </w:rPr>
        <w:t xml:space="preserve">Заработная плата  у </w:t>
      </w:r>
      <w:r w:rsidR="00E521B1" w:rsidRPr="00E521B1">
        <w:rPr>
          <w:sz w:val="28"/>
          <w:szCs w:val="28"/>
        </w:rPr>
        <w:t>педагогических работников общеобразовательных организаций</w:t>
      </w:r>
      <w:r w:rsidR="00E521B1" w:rsidRPr="002E5956">
        <w:rPr>
          <w:b/>
          <w:sz w:val="28"/>
          <w:szCs w:val="28"/>
        </w:rPr>
        <w:t xml:space="preserve"> </w:t>
      </w:r>
      <w:r w:rsidR="00E521B1" w:rsidRPr="002E5956">
        <w:rPr>
          <w:sz w:val="28"/>
          <w:szCs w:val="28"/>
        </w:rPr>
        <w:t xml:space="preserve"> за 1 </w:t>
      </w:r>
      <w:r w:rsidR="00B6092B">
        <w:rPr>
          <w:sz w:val="28"/>
          <w:szCs w:val="28"/>
        </w:rPr>
        <w:t>полугодие</w:t>
      </w:r>
      <w:r w:rsidR="00E521B1" w:rsidRPr="002E5956">
        <w:rPr>
          <w:sz w:val="28"/>
          <w:szCs w:val="28"/>
        </w:rPr>
        <w:t xml:space="preserve"> 2016 год составила – </w:t>
      </w:r>
      <w:r w:rsidR="00B6092B">
        <w:rPr>
          <w:sz w:val="28"/>
          <w:szCs w:val="28"/>
        </w:rPr>
        <w:t xml:space="preserve">25297,00 </w:t>
      </w:r>
      <w:r w:rsidR="00E521B1" w:rsidRPr="002E5956">
        <w:rPr>
          <w:sz w:val="28"/>
          <w:szCs w:val="28"/>
        </w:rPr>
        <w:t>руб. при установленном плановом целевом показателе за год 25</w:t>
      </w:r>
      <w:r w:rsidR="00B6092B">
        <w:rPr>
          <w:sz w:val="28"/>
          <w:szCs w:val="28"/>
        </w:rPr>
        <w:t xml:space="preserve">297 </w:t>
      </w:r>
      <w:r w:rsidR="00E521B1" w:rsidRPr="002E5956">
        <w:rPr>
          <w:sz w:val="28"/>
          <w:szCs w:val="28"/>
        </w:rPr>
        <w:t>рублей. Заработная плата</w:t>
      </w:r>
      <w:r w:rsidR="00E521B1" w:rsidRPr="002E5956">
        <w:rPr>
          <w:rStyle w:val="a7"/>
          <w:sz w:val="28"/>
          <w:szCs w:val="28"/>
        </w:rPr>
        <w:t xml:space="preserve"> </w:t>
      </w:r>
      <w:r w:rsidR="00E521B1" w:rsidRPr="00E521B1">
        <w:rPr>
          <w:rStyle w:val="a7"/>
          <w:b w:val="0"/>
          <w:sz w:val="28"/>
          <w:szCs w:val="28"/>
        </w:rPr>
        <w:t xml:space="preserve">педагогов дошкольных образовательных организаций в 1 </w:t>
      </w:r>
      <w:r w:rsidR="00B6092B">
        <w:rPr>
          <w:rStyle w:val="a7"/>
          <w:b w:val="0"/>
          <w:sz w:val="28"/>
          <w:szCs w:val="28"/>
        </w:rPr>
        <w:t>полугодии</w:t>
      </w:r>
      <w:r w:rsidR="00E521B1" w:rsidRPr="00E521B1">
        <w:rPr>
          <w:rStyle w:val="a7"/>
          <w:b w:val="0"/>
          <w:sz w:val="28"/>
          <w:szCs w:val="28"/>
        </w:rPr>
        <w:t xml:space="preserve"> 2016 года составила 26</w:t>
      </w:r>
      <w:r w:rsidR="00B6092B">
        <w:rPr>
          <w:rStyle w:val="a7"/>
          <w:b w:val="0"/>
          <w:sz w:val="28"/>
          <w:szCs w:val="28"/>
        </w:rPr>
        <w:t xml:space="preserve">394,47 </w:t>
      </w:r>
      <w:r w:rsidR="00E521B1" w:rsidRPr="00E521B1">
        <w:rPr>
          <w:rStyle w:val="a7"/>
          <w:b w:val="0"/>
          <w:sz w:val="28"/>
          <w:szCs w:val="28"/>
        </w:rPr>
        <w:t xml:space="preserve">рублей </w:t>
      </w:r>
      <w:r w:rsidR="00E521B1" w:rsidRPr="002E5956">
        <w:rPr>
          <w:sz w:val="28"/>
          <w:szCs w:val="28"/>
        </w:rPr>
        <w:t xml:space="preserve"> при установленном плановом </w:t>
      </w:r>
      <w:r w:rsidR="00B6092B">
        <w:rPr>
          <w:sz w:val="28"/>
          <w:szCs w:val="28"/>
        </w:rPr>
        <w:t>целевом показателе за год  26392</w:t>
      </w:r>
      <w:r w:rsidR="00E521B1" w:rsidRPr="002E5956">
        <w:rPr>
          <w:sz w:val="28"/>
          <w:szCs w:val="28"/>
        </w:rPr>
        <w:t xml:space="preserve"> рублей. </w:t>
      </w:r>
    </w:p>
    <w:p w:rsidR="00E521B1" w:rsidRDefault="00EF3CA3" w:rsidP="00E52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 w:rsidRPr="002E5956">
        <w:rPr>
          <w:sz w:val="28"/>
          <w:szCs w:val="28"/>
        </w:rPr>
        <w:t>Средняя зарплата</w:t>
      </w:r>
      <w:r w:rsidR="00E521B1" w:rsidRPr="002E5956">
        <w:rPr>
          <w:rStyle w:val="a7"/>
          <w:sz w:val="28"/>
          <w:szCs w:val="28"/>
        </w:rPr>
        <w:t xml:space="preserve"> </w:t>
      </w:r>
      <w:r w:rsidR="00E521B1" w:rsidRPr="00E521B1">
        <w:rPr>
          <w:rStyle w:val="a7"/>
          <w:b w:val="0"/>
          <w:sz w:val="28"/>
          <w:szCs w:val="28"/>
        </w:rPr>
        <w:t>педагогов учреждений дополнительного образования детей</w:t>
      </w:r>
      <w:r w:rsidR="00E521B1" w:rsidRPr="00E521B1">
        <w:rPr>
          <w:b/>
          <w:sz w:val="28"/>
          <w:szCs w:val="28"/>
        </w:rPr>
        <w:t xml:space="preserve"> </w:t>
      </w:r>
      <w:r w:rsidR="00E521B1" w:rsidRPr="00E521B1">
        <w:rPr>
          <w:sz w:val="28"/>
          <w:szCs w:val="28"/>
        </w:rPr>
        <w:t xml:space="preserve">в 1 </w:t>
      </w:r>
      <w:r w:rsidR="00B6092B">
        <w:rPr>
          <w:sz w:val="28"/>
          <w:szCs w:val="28"/>
        </w:rPr>
        <w:t>полугодии</w:t>
      </w:r>
      <w:r w:rsidR="00E521B1" w:rsidRPr="00E521B1">
        <w:rPr>
          <w:sz w:val="28"/>
          <w:szCs w:val="28"/>
        </w:rPr>
        <w:t xml:space="preserve"> 2016 года</w:t>
      </w:r>
      <w:r w:rsidR="00E521B1" w:rsidRPr="002E5956">
        <w:rPr>
          <w:b/>
          <w:sz w:val="28"/>
          <w:szCs w:val="28"/>
        </w:rPr>
        <w:t xml:space="preserve"> </w:t>
      </w:r>
      <w:r w:rsidR="00E521B1" w:rsidRPr="002E5956">
        <w:rPr>
          <w:sz w:val="28"/>
          <w:szCs w:val="28"/>
        </w:rPr>
        <w:t>составила 14</w:t>
      </w:r>
      <w:r w:rsidR="00B6092B">
        <w:rPr>
          <w:sz w:val="28"/>
          <w:szCs w:val="28"/>
        </w:rPr>
        <w:t>333</w:t>
      </w:r>
      <w:r w:rsidR="00E521B1" w:rsidRPr="002E5956">
        <w:rPr>
          <w:sz w:val="28"/>
          <w:szCs w:val="28"/>
        </w:rPr>
        <w:t>,0</w:t>
      </w:r>
      <w:r w:rsidR="00B6092B">
        <w:rPr>
          <w:sz w:val="28"/>
          <w:szCs w:val="28"/>
        </w:rPr>
        <w:t>0</w:t>
      </w:r>
      <w:r w:rsidR="00E521B1" w:rsidRPr="002E5956">
        <w:rPr>
          <w:sz w:val="28"/>
          <w:szCs w:val="28"/>
        </w:rPr>
        <w:t xml:space="preserve">  рубля  при установленном плановом целевом показателе 14333</w:t>
      </w:r>
      <w:r w:rsidR="00710F31">
        <w:rPr>
          <w:sz w:val="28"/>
          <w:szCs w:val="28"/>
        </w:rPr>
        <w:t>,00</w:t>
      </w:r>
      <w:r w:rsidR="00E521B1" w:rsidRPr="002E5956">
        <w:rPr>
          <w:sz w:val="28"/>
          <w:szCs w:val="28"/>
        </w:rPr>
        <w:t xml:space="preserve">  рубля.</w:t>
      </w:r>
    </w:p>
    <w:p w:rsidR="00E521B1" w:rsidRPr="00832754" w:rsidRDefault="00710F31" w:rsidP="00E52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1B1" w:rsidRPr="00832754">
        <w:rPr>
          <w:sz w:val="28"/>
          <w:szCs w:val="28"/>
        </w:rPr>
        <w:t>На основании Положения о специальных денежных поощрениях</w:t>
      </w:r>
      <w:r w:rsidR="00E521B1" w:rsidRPr="00832754">
        <w:rPr>
          <w:b/>
          <w:sz w:val="28"/>
          <w:szCs w:val="28"/>
        </w:rPr>
        <w:t xml:space="preserve"> </w:t>
      </w:r>
      <w:r w:rsidR="00E521B1" w:rsidRPr="00832754">
        <w:rPr>
          <w:sz w:val="28"/>
          <w:szCs w:val="28"/>
        </w:rPr>
        <w:t>обучающихся, проявивших выдающиеся способности о муниципальных стипендиях и премиях Администрации района учащимся образовательных учреждений, одаренные дети и молодежь района ежегодно получают стипендии и премии на сумму не менее 50 тыс</w:t>
      </w:r>
      <w:proofErr w:type="gramStart"/>
      <w:r w:rsidR="00E521B1" w:rsidRPr="00832754">
        <w:rPr>
          <w:sz w:val="28"/>
          <w:szCs w:val="28"/>
        </w:rPr>
        <w:t>.р</w:t>
      </w:r>
      <w:proofErr w:type="gramEnd"/>
      <w:r w:rsidR="00E521B1" w:rsidRPr="00832754">
        <w:rPr>
          <w:sz w:val="28"/>
          <w:szCs w:val="28"/>
        </w:rPr>
        <w:t>уб.</w:t>
      </w:r>
      <w:r w:rsidR="00E521B1">
        <w:rPr>
          <w:sz w:val="28"/>
          <w:szCs w:val="28"/>
        </w:rPr>
        <w:t xml:space="preserve"> В 1 </w:t>
      </w:r>
      <w:r>
        <w:rPr>
          <w:sz w:val="28"/>
          <w:szCs w:val="28"/>
        </w:rPr>
        <w:t>полугодии</w:t>
      </w:r>
      <w:r w:rsidR="00E521B1">
        <w:rPr>
          <w:sz w:val="28"/>
          <w:szCs w:val="28"/>
        </w:rPr>
        <w:t xml:space="preserve"> 2016 года финансовую поддержку получили </w:t>
      </w:r>
      <w:r>
        <w:rPr>
          <w:sz w:val="28"/>
          <w:szCs w:val="28"/>
        </w:rPr>
        <w:t>52</w:t>
      </w:r>
      <w:r w:rsidR="00E521B1">
        <w:rPr>
          <w:sz w:val="28"/>
          <w:szCs w:val="28"/>
        </w:rPr>
        <w:t xml:space="preserve"> учащихся на сумму </w:t>
      </w:r>
      <w:r>
        <w:rPr>
          <w:sz w:val="28"/>
          <w:szCs w:val="28"/>
        </w:rPr>
        <w:t>46550,00</w:t>
      </w:r>
      <w:r w:rsidR="00E521B1">
        <w:rPr>
          <w:sz w:val="28"/>
          <w:szCs w:val="28"/>
        </w:rPr>
        <w:t xml:space="preserve"> рублей.</w:t>
      </w:r>
    </w:p>
    <w:p w:rsidR="00E521B1" w:rsidRPr="00DE126A" w:rsidRDefault="00710F31" w:rsidP="00E521B1">
      <w:pPr>
        <w:pStyle w:val="21"/>
        <w:shd w:val="clear" w:color="auto" w:fill="auto"/>
        <w:spacing w:after="0" w:line="240" w:lineRule="auto"/>
        <w:ind w:right="60" w:firstLine="0"/>
        <w:jc w:val="both"/>
        <w:rPr>
          <w:color w:val="FF0000"/>
          <w:w w:val="104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521B1" w:rsidRPr="00891EA3">
        <w:rPr>
          <w:b w:val="0"/>
          <w:sz w:val="28"/>
          <w:szCs w:val="28"/>
        </w:rPr>
        <w:t>Доля  детей</w:t>
      </w:r>
      <w:r w:rsidR="00E521B1" w:rsidRPr="00891EA3">
        <w:rPr>
          <w:sz w:val="28"/>
          <w:szCs w:val="28"/>
        </w:rPr>
        <w:t xml:space="preserve"> </w:t>
      </w:r>
      <w:r w:rsidR="00E521B1" w:rsidRPr="00891EA3">
        <w:rPr>
          <w:b w:val="0"/>
          <w:sz w:val="28"/>
          <w:szCs w:val="28"/>
        </w:rPr>
        <w:t xml:space="preserve">от 5 до 18 лет, обучающихся по дополнительным образовательным программам в организациях различной организационно-правовой формы и формы собственности, по итогам  1 </w:t>
      </w:r>
      <w:r>
        <w:rPr>
          <w:b w:val="0"/>
          <w:sz w:val="28"/>
          <w:szCs w:val="28"/>
        </w:rPr>
        <w:t>полугодия</w:t>
      </w:r>
      <w:r w:rsidR="00E521B1" w:rsidRPr="00891EA3">
        <w:rPr>
          <w:b w:val="0"/>
          <w:sz w:val="28"/>
          <w:szCs w:val="28"/>
        </w:rPr>
        <w:t xml:space="preserve"> 2016 года</w:t>
      </w:r>
      <w:r w:rsidR="00E521B1" w:rsidRPr="00DE126A">
        <w:rPr>
          <w:b w:val="0"/>
          <w:color w:val="FF0000"/>
          <w:sz w:val="28"/>
          <w:szCs w:val="28"/>
        </w:rPr>
        <w:t xml:space="preserve"> </w:t>
      </w:r>
      <w:r w:rsidR="00E521B1" w:rsidRPr="00891EA3">
        <w:rPr>
          <w:b w:val="0"/>
          <w:sz w:val="28"/>
          <w:szCs w:val="28"/>
        </w:rPr>
        <w:t>составила</w:t>
      </w:r>
      <w:r w:rsidR="00E521B1" w:rsidRPr="00DE126A">
        <w:rPr>
          <w:b w:val="0"/>
          <w:color w:val="FF000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96,8</w:t>
      </w:r>
      <w:r w:rsidR="00E521B1" w:rsidRPr="00B86009">
        <w:rPr>
          <w:b w:val="0"/>
          <w:sz w:val="28"/>
          <w:szCs w:val="28"/>
        </w:rPr>
        <w:t>% (1069 детей из 11</w:t>
      </w:r>
      <w:r>
        <w:rPr>
          <w:b w:val="0"/>
          <w:sz w:val="28"/>
          <w:szCs w:val="28"/>
        </w:rPr>
        <w:t>04</w:t>
      </w:r>
      <w:r w:rsidR="00E521B1" w:rsidRPr="00B86009">
        <w:rPr>
          <w:b w:val="0"/>
          <w:sz w:val="28"/>
          <w:szCs w:val="28"/>
        </w:rPr>
        <w:t>) .</w:t>
      </w:r>
      <w:r w:rsidR="00E521B1" w:rsidRPr="00DE126A">
        <w:rPr>
          <w:color w:val="FF0000"/>
          <w:w w:val="104"/>
          <w:sz w:val="28"/>
          <w:szCs w:val="28"/>
        </w:rPr>
        <w:t xml:space="preserve"> </w:t>
      </w:r>
    </w:p>
    <w:p w:rsidR="00E521B1" w:rsidRDefault="00710F31" w:rsidP="00E521B1">
      <w:pPr>
        <w:pStyle w:val="21"/>
        <w:shd w:val="clear" w:color="auto" w:fill="auto"/>
        <w:spacing w:after="0" w:line="240" w:lineRule="auto"/>
        <w:ind w:right="60" w:firstLine="0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 xml:space="preserve">     </w:t>
      </w:r>
      <w:r w:rsidR="00E521B1" w:rsidRPr="00E521B1">
        <w:rPr>
          <w:rStyle w:val="22"/>
          <w:sz w:val="28"/>
          <w:szCs w:val="28"/>
        </w:rPr>
        <w:t>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образовательные услуги получают  356 детей).</w:t>
      </w:r>
    </w:p>
    <w:p w:rsidR="00710F31" w:rsidRDefault="00710F31" w:rsidP="00E521B1">
      <w:pPr>
        <w:pStyle w:val="21"/>
        <w:shd w:val="clear" w:color="auto" w:fill="auto"/>
        <w:spacing w:after="0" w:line="240" w:lineRule="auto"/>
        <w:ind w:right="60" w:firstLine="0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В социально </w:t>
      </w:r>
      <w:r w:rsidR="00CF007F">
        <w:rPr>
          <w:rStyle w:val="22"/>
          <w:sz w:val="28"/>
          <w:szCs w:val="28"/>
        </w:rPr>
        <w:t>опасных</w:t>
      </w:r>
      <w:r>
        <w:rPr>
          <w:rStyle w:val="22"/>
          <w:sz w:val="28"/>
          <w:szCs w:val="28"/>
        </w:rPr>
        <w:t xml:space="preserve"> семьях (7семей, 10 родителей (законных представителя)) проживает13 детей. С данной категорией семей работают 7 педагогических работников. </w:t>
      </w:r>
      <w:r w:rsidR="00CF007F">
        <w:rPr>
          <w:rStyle w:val="22"/>
          <w:sz w:val="28"/>
          <w:szCs w:val="28"/>
        </w:rPr>
        <w:t>Предусмотрено</w:t>
      </w:r>
      <w:r>
        <w:rPr>
          <w:rStyle w:val="22"/>
          <w:sz w:val="28"/>
          <w:szCs w:val="28"/>
        </w:rPr>
        <w:t xml:space="preserve"> финансовое стимулирование педагогических работников, работающих с данной категорией детей:</w:t>
      </w:r>
    </w:p>
    <w:p w:rsidR="00E00A79" w:rsidRPr="00A12560" w:rsidRDefault="00710F31" w:rsidP="00A12560">
      <w:pPr>
        <w:pStyle w:val="21"/>
        <w:shd w:val="clear" w:color="auto" w:fill="auto"/>
        <w:spacing w:after="0" w:line="240" w:lineRule="auto"/>
        <w:ind w:right="60" w:firstLine="0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На основании Примерного положения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</w:t>
      </w:r>
      <w:proofErr w:type="gramStart"/>
      <w:r>
        <w:rPr>
          <w:rStyle w:val="22"/>
          <w:sz w:val="28"/>
          <w:szCs w:val="28"/>
        </w:rPr>
        <w:t>а(</w:t>
      </w:r>
      <w:proofErr w:type="gramEnd"/>
      <w:r w:rsidR="00CF007F">
        <w:rPr>
          <w:rStyle w:val="22"/>
          <w:sz w:val="28"/>
          <w:szCs w:val="28"/>
        </w:rPr>
        <w:t>приказ комитета образования № 133 от 09.06.2014 года</w:t>
      </w:r>
      <w:r>
        <w:rPr>
          <w:rStyle w:val="22"/>
          <w:sz w:val="28"/>
          <w:szCs w:val="28"/>
        </w:rPr>
        <w:t>)</w:t>
      </w:r>
      <w:r w:rsidR="00CF007F">
        <w:rPr>
          <w:rStyle w:val="22"/>
          <w:sz w:val="28"/>
          <w:szCs w:val="28"/>
        </w:rPr>
        <w:t xml:space="preserve"> установлен повышающий коэффициент за психолого-педагогическое сопровождение детей, воспитывающихся в семьях, находящихся в социально-опасном положении,-0,20.</w:t>
      </w:r>
    </w:p>
    <w:p w:rsidR="00A12560" w:rsidRPr="00A12560" w:rsidRDefault="00330D56" w:rsidP="00A12560">
      <w:pPr>
        <w:pStyle w:val="21"/>
        <w:shd w:val="clear" w:color="auto" w:fill="auto"/>
        <w:spacing w:after="0" w:line="240" w:lineRule="auto"/>
        <w:ind w:right="60" w:firstLine="0"/>
        <w:jc w:val="center"/>
        <w:rPr>
          <w:bCs w:val="0"/>
          <w:sz w:val="28"/>
          <w:szCs w:val="28"/>
          <w:shd w:val="clear" w:color="auto" w:fill="FFFFFF"/>
        </w:rPr>
      </w:pPr>
      <w:r w:rsidRPr="00330D56">
        <w:rPr>
          <w:rStyle w:val="22"/>
          <w:b/>
          <w:sz w:val="28"/>
          <w:szCs w:val="28"/>
        </w:rPr>
        <w:t>Культура.</w:t>
      </w:r>
    </w:p>
    <w:p w:rsidR="00A12560" w:rsidRDefault="00A12560" w:rsidP="00A12560">
      <w:pPr>
        <w:spacing w:befor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состоянию на 1 июля 2016 года сеть учреждений культурно - досугового типа муниципального района  включает 5 учреждений, из них в сельской местности работают  4. Это Любытинский межпоселенческий Дом культуры, Неболчский  и Зарубинский  сельские  Дома культуры и  2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клуба: Ярцевский и Дрегельский. </w:t>
      </w:r>
    </w:p>
    <w:p w:rsidR="00A12560" w:rsidRDefault="00A12560" w:rsidP="00A12560">
      <w:pPr>
        <w:spacing w:befor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1 октября 2015 года  по настоящее время приостановлена деятельность Дрегельского  СК до устранения  нарушений обязательных требований пожарной безопасности. </w:t>
      </w:r>
    </w:p>
    <w:p w:rsidR="00A12560" w:rsidRDefault="00A12560" w:rsidP="00A1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 культурно-досуговых учреждений включает в себя различные направления общественной и культурной жизни. </w:t>
      </w:r>
    </w:p>
    <w:p w:rsidR="00A12560" w:rsidRDefault="00A12560" w:rsidP="00A1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работает  121  клубное формирование  с количеством участников - 1575 человек. Из числа клубных формирований самодеятельного народного творчества  наиболее популярными у населения района являются хореографические  и формирования народных промыслов.</w:t>
      </w:r>
    </w:p>
    <w:p w:rsidR="00A12560" w:rsidRDefault="00A12560" w:rsidP="00A12560">
      <w:pPr>
        <w:pStyle w:val="a8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за 1 полугодие 2016 года проведено  1 844 мероприятия, что больше, чем за аналогичный период прошлого года на  39 мероприятий. В том числе  853 мероприятия проведено  на платной основе. </w:t>
      </w:r>
    </w:p>
    <w:p w:rsidR="00A12560" w:rsidRPr="00A12560" w:rsidRDefault="00A12560" w:rsidP="00A12560">
      <w:pPr>
        <w:pStyle w:val="a8"/>
        <w:shd w:val="clear" w:color="auto" w:fill="FFFFFF"/>
        <w:spacing w:before="0" w:beforeAutospacing="0" w:after="0" w:afterAutospacing="0" w:line="214" w:lineRule="atLeast"/>
        <w:jc w:val="both"/>
        <w:rPr>
          <w:color w:val="2C3E5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2560">
        <w:rPr>
          <w:sz w:val="28"/>
          <w:szCs w:val="28"/>
        </w:rPr>
        <w:t xml:space="preserve">Участие в конкурсах: </w:t>
      </w:r>
    </w:p>
    <w:p w:rsidR="00A12560" w:rsidRDefault="00A12560" w:rsidP="00A1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Первый  Международный фестиваль искусств «Секрет успеха».</w:t>
      </w:r>
    </w:p>
    <w:p w:rsidR="00A12560" w:rsidRDefault="00A12560" w:rsidP="00A12560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2. Областной </w:t>
      </w:r>
      <w:r>
        <w:rPr>
          <w:bCs/>
          <w:sz w:val="28"/>
        </w:rPr>
        <w:t>конкурс на получение денежного поощрения лучшими муниципальными учреждениями культуры, находящимися на территориях сельских поселений, и их работниками – 100 тыс. рублей.</w:t>
      </w:r>
    </w:p>
    <w:p w:rsidR="00A12560" w:rsidRDefault="00A12560" w:rsidP="00A12560">
      <w:pPr>
        <w:jc w:val="both"/>
        <w:rPr>
          <w:bCs/>
          <w:sz w:val="28"/>
        </w:rPr>
      </w:pPr>
      <w:r>
        <w:rPr>
          <w:bCs/>
          <w:sz w:val="28"/>
        </w:rPr>
        <w:t xml:space="preserve">     3. Областная выставка-конкурс среди мастеров народных художественных промыслов и ремесел новгородской области.</w:t>
      </w:r>
    </w:p>
    <w:p w:rsidR="00A12560" w:rsidRDefault="00A12560" w:rsidP="00A12560">
      <w:pPr>
        <w:jc w:val="both"/>
        <w:rPr>
          <w:bCs/>
          <w:sz w:val="28"/>
        </w:rPr>
      </w:pPr>
      <w:r>
        <w:rPr>
          <w:bCs/>
          <w:sz w:val="28"/>
        </w:rPr>
        <w:t xml:space="preserve">     4. 3-й межрегиональный фестиваль народной игровой культуры «Игры и люди». </w:t>
      </w:r>
    </w:p>
    <w:p w:rsidR="00A12560" w:rsidRDefault="00A12560" w:rsidP="00A12560">
      <w:pPr>
        <w:jc w:val="both"/>
        <w:rPr>
          <w:bCs/>
          <w:sz w:val="28"/>
        </w:rPr>
      </w:pPr>
      <w:r>
        <w:rPr>
          <w:bCs/>
          <w:sz w:val="28"/>
        </w:rPr>
        <w:t xml:space="preserve">     5. Седьмой всероссийский конкурс «Таланты России».</w:t>
      </w:r>
    </w:p>
    <w:p w:rsidR="00A12560" w:rsidRDefault="00A12560" w:rsidP="00A12560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</w:t>
      </w:r>
      <w:r w:rsidR="00557BBE">
        <w:rPr>
          <w:bCs/>
          <w:sz w:val="28"/>
        </w:rPr>
        <w:t>В части а</w:t>
      </w:r>
      <w:r w:rsidRPr="00A12560">
        <w:rPr>
          <w:sz w:val="28"/>
          <w:szCs w:val="28"/>
        </w:rPr>
        <w:t>дминистра</w:t>
      </w:r>
      <w:r w:rsidR="005E4D0A">
        <w:rPr>
          <w:sz w:val="28"/>
          <w:szCs w:val="28"/>
        </w:rPr>
        <w:t>тивно-хозяйственной</w:t>
      </w:r>
      <w:r w:rsidR="00557BBE">
        <w:rPr>
          <w:sz w:val="28"/>
          <w:szCs w:val="28"/>
        </w:rPr>
        <w:t xml:space="preserve"> деятельности</w:t>
      </w:r>
      <w:r w:rsidR="005E4D0A">
        <w:rPr>
          <w:sz w:val="28"/>
          <w:szCs w:val="28"/>
        </w:rPr>
        <w:t>,</w:t>
      </w:r>
      <w:r w:rsidR="00557BB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роизведен косметический ремонт  фойе  в </w:t>
      </w:r>
      <w:proofErr w:type="spellStart"/>
      <w:r>
        <w:rPr>
          <w:sz w:val="28"/>
          <w:szCs w:val="28"/>
        </w:rPr>
        <w:t>Неболчском</w:t>
      </w:r>
      <w:proofErr w:type="spellEnd"/>
      <w:r>
        <w:rPr>
          <w:sz w:val="28"/>
          <w:szCs w:val="28"/>
        </w:rPr>
        <w:t xml:space="preserve"> ДК.   </w:t>
      </w:r>
    </w:p>
    <w:p w:rsidR="00A12560" w:rsidRDefault="00A12560" w:rsidP="00A12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Приобретены: микшерский </w:t>
      </w:r>
      <w:r w:rsidR="00557BBE">
        <w:rPr>
          <w:sz w:val="28"/>
          <w:szCs w:val="28"/>
        </w:rPr>
        <w:t xml:space="preserve">пульт и ноутбук в </w:t>
      </w:r>
      <w:proofErr w:type="spellStart"/>
      <w:r w:rsidR="00557BBE">
        <w:rPr>
          <w:sz w:val="28"/>
          <w:szCs w:val="28"/>
        </w:rPr>
        <w:t>Неболчский</w:t>
      </w:r>
      <w:proofErr w:type="spellEnd"/>
      <w:r w:rsidR="00557BBE">
        <w:rPr>
          <w:sz w:val="28"/>
          <w:szCs w:val="28"/>
        </w:rPr>
        <w:t xml:space="preserve"> ДК;</w:t>
      </w:r>
      <w:r>
        <w:rPr>
          <w:sz w:val="28"/>
          <w:szCs w:val="28"/>
        </w:rPr>
        <w:t xml:space="preserve"> микрофоны в Любытинский ДК</w:t>
      </w:r>
      <w:r w:rsidR="00557BBE">
        <w:rPr>
          <w:sz w:val="28"/>
          <w:szCs w:val="28"/>
        </w:rPr>
        <w:t>;</w:t>
      </w:r>
      <w:r>
        <w:rPr>
          <w:sz w:val="28"/>
          <w:szCs w:val="28"/>
        </w:rPr>
        <w:t xml:space="preserve"> мебель</w:t>
      </w:r>
      <w:r w:rsidR="00557BBE">
        <w:rPr>
          <w:sz w:val="28"/>
          <w:szCs w:val="28"/>
        </w:rPr>
        <w:t xml:space="preserve"> в Любытинский и Зарубинский ДК;</w:t>
      </w:r>
      <w:r>
        <w:rPr>
          <w:sz w:val="28"/>
          <w:szCs w:val="28"/>
        </w:rPr>
        <w:t xml:space="preserve"> информационные стенды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Зарубинский</w:t>
      </w:r>
      <w:proofErr w:type="gramEnd"/>
      <w:r>
        <w:rPr>
          <w:sz w:val="28"/>
          <w:szCs w:val="28"/>
        </w:rPr>
        <w:t xml:space="preserve"> ДК. </w:t>
      </w:r>
    </w:p>
    <w:p w:rsidR="00D90F42" w:rsidRPr="00D30BAA" w:rsidRDefault="00EF3CA3" w:rsidP="00D30BAA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D30BAA">
        <w:rPr>
          <w:b/>
          <w:bCs/>
          <w:color w:val="000000"/>
          <w:sz w:val="28"/>
          <w:szCs w:val="28"/>
          <w:shd w:val="clear" w:color="auto" w:fill="FFFFFF"/>
        </w:rPr>
        <w:t>Детская школа искусств в</w:t>
      </w:r>
      <w:r w:rsidR="00D30BA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0F42" w:rsidRPr="006032CA">
        <w:rPr>
          <w:bCs/>
          <w:color w:val="000000"/>
          <w:sz w:val="28"/>
          <w:szCs w:val="28"/>
          <w:shd w:val="clear" w:color="auto" w:fill="FFFFFF"/>
        </w:rPr>
        <w:t>о</w:t>
      </w:r>
      <w:r w:rsidR="00D30BAA">
        <w:rPr>
          <w:bCs/>
          <w:color w:val="000000"/>
          <w:sz w:val="28"/>
          <w:szCs w:val="28"/>
          <w:shd w:val="clear" w:color="auto" w:fill="FFFFFF"/>
        </w:rPr>
        <w:t xml:space="preserve">тчетном периоде 2016 года приняла </w:t>
      </w:r>
      <w:r w:rsidR="00D90F42">
        <w:rPr>
          <w:bCs/>
          <w:color w:val="000000"/>
          <w:sz w:val="28"/>
          <w:szCs w:val="28"/>
          <w:shd w:val="clear" w:color="auto" w:fill="FFFFFF"/>
        </w:rPr>
        <w:t>участие в следующих конкурсах:</w:t>
      </w:r>
    </w:p>
    <w:p w:rsidR="00D90F42" w:rsidRDefault="00D30BAA" w:rsidP="00D30BA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D90F42">
        <w:rPr>
          <w:bCs/>
          <w:color w:val="000000"/>
          <w:sz w:val="28"/>
          <w:szCs w:val="28"/>
          <w:shd w:val="clear" w:color="auto" w:fill="FFFFFF"/>
        </w:rPr>
        <w:t>- областной конкурс «По страницам любимых книг». Итог: дипломы за участие и поощрительные дипломы (апрель, май)</w:t>
      </w:r>
    </w:p>
    <w:p w:rsidR="0033187B" w:rsidRPr="00D90F42" w:rsidRDefault="00D30BAA" w:rsidP="00D30BA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D90F42">
        <w:rPr>
          <w:bCs/>
          <w:color w:val="000000"/>
          <w:sz w:val="28"/>
          <w:szCs w:val="28"/>
          <w:shd w:val="clear" w:color="auto" w:fill="FFFFFF"/>
        </w:rPr>
        <w:t xml:space="preserve">- Всероссийский конкурс «Музыкальная табакерка» </w:t>
      </w:r>
      <w:proofErr w:type="gramStart"/>
      <w:r w:rsidR="00D90F42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="00D90F42">
        <w:rPr>
          <w:bCs/>
          <w:color w:val="000000"/>
          <w:sz w:val="28"/>
          <w:szCs w:val="28"/>
          <w:shd w:val="clear" w:color="auto" w:fill="FFFFFF"/>
        </w:rPr>
        <w:t xml:space="preserve">. Боровичи. </w:t>
      </w:r>
      <w:r w:rsidR="008C30FD">
        <w:rPr>
          <w:bCs/>
          <w:color w:val="000000"/>
          <w:sz w:val="28"/>
          <w:szCs w:val="28"/>
          <w:shd w:val="clear" w:color="auto" w:fill="FFFFFF"/>
        </w:rPr>
        <w:t>Итог: л</w:t>
      </w:r>
      <w:r w:rsidR="00D90F42">
        <w:rPr>
          <w:bCs/>
          <w:color w:val="000000"/>
          <w:sz w:val="28"/>
          <w:szCs w:val="28"/>
          <w:shd w:val="clear" w:color="auto" w:fill="FFFFFF"/>
        </w:rPr>
        <w:t xml:space="preserve">ауреат </w:t>
      </w:r>
      <w:r w:rsidR="00D90F42">
        <w:rPr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="00D90F42">
        <w:rPr>
          <w:bCs/>
          <w:color w:val="000000"/>
          <w:sz w:val="28"/>
          <w:szCs w:val="28"/>
          <w:shd w:val="clear" w:color="auto" w:fill="FFFFFF"/>
        </w:rPr>
        <w:t xml:space="preserve"> степени (июнь). Общее количество выпускников 14 человек.</w:t>
      </w:r>
      <w:r w:rsidR="00D90F42" w:rsidRPr="006032CA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D4B11" w:rsidRPr="00D30BAA" w:rsidRDefault="00EF3CA3" w:rsidP="00D30B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9D4B11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  <w:r w:rsidR="00D30BA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D4B11">
        <w:rPr>
          <w:sz w:val="28"/>
          <w:szCs w:val="28"/>
        </w:rPr>
        <w:t>Во 2 квартале 2016 г. проведен Всероссийский тест по истории Великой Отечественной войны, День призывника. Проведены патриотические акции: «Письмо Победы», «Георгиевская ленточка», «Сирень Победы», «Автопробег». Молодежь района приняла участие в проектной конференции «Я познаю мир» (50 чел.). Волонтёры МАУ МЦ «Импульс» организовывали и проводили мероприятия и акции по профилактике употребления ПАВ и пропаганде здорового образа жизни.</w:t>
      </w:r>
    </w:p>
    <w:p w:rsidR="009D4B11" w:rsidRDefault="00EF3CA3" w:rsidP="00D3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B11">
        <w:rPr>
          <w:sz w:val="28"/>
          <w:szCs w:val="28"/>
        </w:rPr>
        <w:t xml:space="preserve">Суммарный охват молодежи составил 881 человек, проведено 34 мероприятия. </w:t>
      </w:r>
    </w:p>
    <w:p w:rsidR="00B942F9" w:rsidRDefault="009D4B11" w:rsidP="00B94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МБУК «МЦБС Любытинского муниципального района»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обслужила за отчетный период </w:t>
      </w:r>
      <w:r>
        <w:rPr>
          <w:sz w:val="28"/>
          <w:szCs w:val="28"/>
        </w:rPr>
        <w:t>4948</w:t>
      </w:r>
      <w:r w:rsidR="007B0EE9">
        <w:rPr>
          <w:sz w:val="28"/>
          <w:szCs w:val="28"/>
        </w:rPr>
        <w:t xml:space="preserve"> читателей, выдано </w:t>
      </w:r>
      <w:r>
        <w:rPr>
          <w:sz w:val="28"/>
          <w:szCs w:val="28"/>
        </w:rPr>
        <w:t>77417</w:t>
      </w:r>
      <w:r w:rsidR="007B0EE9">
        <w:rPr>
          <w:sz w:val="28"/>
          <w:szCs w:val="28"/>
        </w:rPr>
        <w:t xml:space="preserve"> книг, </w:t>
      </w:r>
      <w:r>
        <w:rPr>
          <w:sz w:val="28"/>
          <w:szCs w:val="28"/>
        </w:rPr>
        <w:t>37021</w:t>
      </w:r>
      <w:r w:rsidR="007B0EE9">
        <w:rPr>
          <w:sz w:val="28"/>
          <w:szCs w:val="28"/>
        </w:rPr>
        <w:t xml:space="preserve"> посещений.</w:t>
      </w:r>
    </w:p>
    <w:p w:rsidR="00B942F9" w:rsidRDefault="00B942F9" w:rsidP="00B9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13F7" w:rsidRPr="00614BDA">
        <w:rPr>
          <w:sz w:val="28"/>
          <w:szCs w:val="28"/>
        </w:rPr>
        <w:t xml:space="preserve">В 1 </w:t>
      </w:r>
      <w:r w:rsidR="009D4B11">
        <w:rPr>
          <w:sz w:val="28"/>
          <w:szCs w:val="28"/>
        </w:rPr>
        <w:t xml:space="preserve">полугодии </w:t>
      </w:r>
      <w:r w:rsidR="004013F7" w:rsidRPr="00614BDA">
        <w:rPr>
          <w:sz w:val="28"/>
          <w:szCs w:val="28"/>
        </w:rPr>
        <w:t xml:space="preserve"> 2016 года в библиотеки МЦБС поступило </w:t>
      </w:r>
      <w:r w:rsidR="004013F7" w:rsidRPr="00614BDA">
        <w:rPr>
          <w:b/>
          <w:bCs/>
          <w:sz w:val="28"/>
          <w:szCs w:val="28"/>
        </w:rPr>
        <w:t xml:space="preserve">  </w:t>
      </w:r>
      <w:r w:rsidR="009D4B11" w:rsidRPr="009D4B11">
        <w:rPr>
          <w:bCs/>
          <w:sz w:val="28"/>
          <w:szCs w:val="28"/>
        </w:rPr>
        <w:t>754</w:t>
      </w:r>
      <w:r w:rsidR="004013F7" w:rsidRPr="00BA1250">
        <w:rPr>
          <w:sz w:val="28"/>
          <w:szCs w:val="28"/>
        </w:rPr>
        <w:t xml:space="preserve"> экз</w:t>
      </w:r>
      <w:r w:rsidR="004013F7" w:rsidRPr="00614BDA">
        <w:rPr>
          <w:b/>
          <w:bCs/>
          <w:sz w:val="28"/>
          <w:szCs w:val="28"/>
        </w:rPr>
        <w:t xml:space="preserve">.  </w:t>
      </w:r>
      <w:r w:rsidR="004013F7" w:rsidRPr="00614BDA">
        <w:rPr>
          <w:sz w:val="28"/>
          <w:szCs w:val="28"/>
        </w:rPr>
        <w:t xml:space="preserve">изданий </w:t>
      </w:r>
      <w:r w:rsidR="004013F7" w:rsidRPr="00BA1250">
        <w:rPr>
          <w:sz w:val="28"/>
          <w:szCs w:val="28"/>
        </w:rPr>
        <w:t>на</w:t>
      </w:r>
      <w:r w:rsidR="004013F7" w:rsidRPr="00614BDA">
        <w:rPr>
          <w:b/>
          <w:bCs/>
          <w:sz w:val="28"/>
          <w:szCs w:val="28"/>
        </w:rPr>
        <w:t xml:space="preserve"> </w:t>
      </w:r>
      <w:r w:rsidR="004013F7" w:rsidRPr="00BA1250">
        <w:rPr>
          <w:sz w:val="28"/>
          <w:szCs w:val="28"/>
        </w:rPr>
        <w:t xml:space="preserve">сумму  </w:t>
      </w:r>
      <w:r w:rsidR="009D4B11">
        <w:rPr>
          <w:sz w:val="28"/>
          <w:szCs w:val="28"/>
        </w:rPr>
        <w:t>156933,91</w:t>
      </w:r>
      <w:r w:rsidR="007B0EE9">
        <w:rPr>
          <w:sz w:val="28"/>
          <w:szCs w:val="28"/>
        </w:rPr>
        <w:t xml:space="preserve"> рублей</w:t>
      </w:r>
      <w:r w:rsidR="009D4B11">
        <w:rPr>
          <w:sz w:val="28"/>
          <w:szCs w:val="28"/>
        </w:rPr>
        <w:t>.</w:t>
      </w:r>
      <w:r w:rsidRPr="00B942F9">
        <w:rPr>
          <w:sz w:val="28"/>
          <w:szCs w:val="28"/>
        </w:rPr>
        <w:t xml:space="preserve"> </w:t>
      </w:r>
    </w:p>
    <w:p w:rsidR="00B942F9" w:rsidRDefault="00B942F9" w:rsidP="00B9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2F57">
        <w:rPr>
          <w:sz w:val="28"/>
          <w:szCs w:val="28"/>
        </w:rPr>
        <w:t>Проект «Музыка слова» центральной районной библиотеки  поддержан областным конкурсом  творческих проектов «</w:t>
      </w:r>
      <w:proofErr w:type="spellStart"/>
      <w:r w:rsidRPr="009C2F57">
        <w:rPr>
          <w:sz w:val="28"/>
          <w:szCs w:val="28"/>
        </w:rPr>
        <w:t>Новгородика</w:t>
      </w:r>
      <w:proofErr w:type="spellEnd"/>
      <w:r w:rsidRPr="009C2F57">
        <w:rPr>
          <w:sz w:val="28"/>
          <w:szCs w:val="28"/>
        </w:rPr>
        <w:t>». Реализация проекта идет согласно плану</w:t>
      </w:r>
      <w:r>
        <w:rPr>
          <w:sz w:val="28"/>
          <w:szCs w:val="28"/>
        </w:rPr>
        <w:t>.</w:t>
      </w:r>
      <w:r w:rsidRPr="009F305F">
        <w:rPr>
          <w:sz w:val="28"/>
          <w:szCs w:val="28"/>
        </w:rPr>
        <w:t xml:space="preserve">   </w:t>
      </w:r>
      <w:r w:rsidRPr="009C2F57">
        <w:rPr>
          <w:sz w:val="28"/>
          <w:szCs w:val="28"/>
        </w:rPr>
        <w:t>В рамках всероссийской акции «</w:t>
      </w:r>
      <w:proofErr w:type="spellStart"/>
      <w:r w:rsidRPr="009C2F57">
        <w:rPr>
          <w:sz w:val="28"/>
          <w:szCs w:val="28"/>
        </w:rPr>
        <w:t>Библионочь</w:t>
      </w:r>
      <w:proofErr w:type="spellEnd"/>
      <w:r w:rsidRPr="009C2F57">
        <w:rPr>
          <w:sz w:val="28"/>
          <w:szCs w:val="28"/>
        </w:rPr>
        <w:t xml:space="preserve"> -2016»  центральная районная библиотека провела для пользователей программу «Камера. Мотор. Читаем». </w:t>
      </w:r>
    </w:p>
    <w:p w:rsidR="00B942F9" w:rsidRDefault="00B942F9" w:rsidP="00B9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9C2F57">
        <w:rPr>
          <w:sz w:val="28"/>
          <w:szCs w:val="28"/>
        </w:rPr>
        <w:t>айон</w:t>
      </w:r>
      <w:r>
        <w:rPr>
          <w:sz w:val="28"/>
          <w:szCs w:val="28"/>
        </w:rPr>
        <w:t>ная детская библиотека</w:t>
      </w:r>
      <w:r w:rsidRPr="009C2F57">
        <w:rPr>
          <w:sz w:val="28"/>
          <w:szCs w:val="28"/>
        </w:rPr>
        <w:t xml:space="preserve"> провела </w:t>
      </w:r>
      <w:proofErr w:type="spellStart"/>
      <w:r w:rsidRPr="009C2F57">
        <w:rPr>
          <w:sz w:val="28"/>
          <w:szCs w:val="28"/>
        </w:rPr>
        <w:t>Библиосумерки</w:t>
      </w:r>
      <w:proofErr w:type="spellEnd"/>
      <w:r w:rsidRPr="009C2F57">
        <w:rPr>
          <w:sz w:val="28"/>
          <w:szCs w:val="28"/>
        </w:rPr>
        <w:t xml:space="preserve">, организовав для подростков </w:t>
      </w:r>
      <w:proofErr w:type="spellStart"/>
      <w:r w:rsidRPr="009C2F57">
        <w:rPr>
          <w:sz w:val="28"/>
          <w:szCs w:val="28"/>
        </w:rPr>
        <w:t>квест-игру</w:t>
      </w:r>
      <w:proofErr w:type="spellEnd"/>
      <w:r w:rsidRPr="009C2F57">
        <w:rPr>
          <w:sz w:val="28"/>
          <w:szCs w:val="28"/>
        </w:rPr>
        <w:t xml:space="preserve"> «Флибустьеры книжных морей».</w:t>
      </w:r>
      <w:r>
        <w:rPr>
          <w:sz w:val="28"/>
          <w:szCs w:val="28"/>
        </w:rPr>
        <w:t xml:space="preserve"> В </w:t>
      </w:r>
      <w:r w:rsidRPr="007D7428">
        <w:rPr>
          <w:sz w:val="28"/>
          <w:szCs w:val="28"/>
        </w:rPr>
        <w:t xml:space="preserve"> выставочном зале центральной районной библиотеки состоялось открытие выставки новгородского журналиста, фотографа, п</w:t>
      </w:r>
      <w:r w:rsidR="008C30FD">
        <w:rPr>
          <w:sz w:val="28"/>
          <w:szCs w:val="28"/>
        </w:rPr>
        <w:t>оисковика Александра Орлова «</w:t>
      </w:r>
      <w:proofErr w:type="gramStart"/>
      <w:r w:rsidR="008C30FD">
        <w:rPr>
          <w:sz w:val="28"/>
          <w:szCs w:val="28"/>
        </w:rPr>
        <w:t xml:space="preserve">По </w:t>
      </w:r>
      <w:r w:rsidRPr="007D7428">
        <w:rPr>
          <w:sz w:val="28"/>
          <w:szCs w:val="28"/>
        </w:rPr>
        <w:t>долгу</w:t>
      </w:r>
      <w:proofErr w:type="gramEnd"/>
      <w:r w:rsidRPr="007D7428">
        <w:rPr>
          <w:sz w:val="28"/>
          <w:szCs w:val="28"/>
        </w:rPr>
        <w:t xml:space="preserve"> забытых долгов». </w:t>
      </w:r>
    </w:p>
    <w:p w:rsidR="00B942F9" w:rsidRPr="00D86674" w:rsidRDefault="00B942F9" w:rsidP="00B9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7428">
        <w:rPr>
          <w:sz w:val="28"/>
          <w:szCs w:val="28"/>
        </w:rPr>
        <w:t>Районный конкурс чтецов  к празднованию Дня победы был проведен районной детской библиотекой среди  воспитанников детских садов района и</w:t>
      </w:r>
      <w:r>
        <w:rPr>
          <w:sz w:val="28"/>
          <w:szCs w:val="28"/>
        </w:rPr>
        <w:t xml:space="preserve"> учащихся школ с 1 по 10 классы</w:t>
      </w:r>
      <w:r w:rsidRPr="007D7428">
        <w:rPr>
          <w:sz w:val="28"/>
          <w:szCs w:val="28"/>
        </w:rPr>
        <w:t>.</w:t>
      </w:r>
      <w:r w:rsidRPr="00C36BEC">
        <w:rPr>
          <w:sz w:val="28"/>
          <w:szCs w:val="28"/>
        </w:rPr>
        <w:t xml:space="preserve"> </w:t>
      </w:r>
      <w:r w:rsidRPr="007D7428">
        <w:rPr>
          <w:sz w:val="28"/>
          <w:szCs w:val="28"/>
        </w:rPr>
        <w:t>В рамках летней программы при детской библиотеке работал «Летний библиотечный кинозал» для детей трех лагерей дневного пребывания, а также пользователей библиотеки.</w:t>
      </w:r>
      <w:r w:rsidRPr="00D86674">
        <w:rPr>
          <w:sz w:val="28"/>
          <w:szCs w:val="28"/>
        </w:rPr>
        <w:t xml:space="preserve"> В мае 2016 года  к 1070-летия </w:t>
      </w:r>
      <w:proofErr w:type="spellStart"/>
      <w:r w:rsidRPr="00D86674">
        <w:rPr>
          <w:sz w:val="28"/>
          <w:szCs w:val="28"/>
        </w:rPr>
        <w:t>п</w:t>
      </w:r>
      <w:proofErr w:type="gramStart"/>
      <w:r w:rsidRPr="00D86674">
        <w:rPr>
          <w:sz w:val="28"/>
          <w:szCs w:val="28"/>
        </w:rPr>
        <w:t>.Л</w:t>
      </w:r>
      <w:proofErr w:type="gramEnd"/>
      <w:r w:rsidRPr="00D86674">
        <w:rPr>
          <w:sz w:val="28"/>
          <w:szCs w:val="28"/>
        </w:rPr>
        <w:t>юбытино</w:t>
      </w:r>
      <w:proofErr w:type="spellEnd"/>
      <w:r w:rsidRPr="00D86674">
        <w:rPr>
          <w:sz w:val="28"/>
          <w:szCs w:val="28"/>
        </w:rPr>
        <w:t xml:space="preserve"> в библиотечных филиалах были проведены массовые программы и оформлены книжные выставки</w:t>
      </w:r>
      <w:r>
        <w:rPr>
          <w:sz w:val="28"/>
          <w:szCs w:val="28"/>
        </w:rPr>
        <w:t>.</w:t>
      </w:r>
    </w:p>
    <w:p w:rsidR="00B942F9" w:rsidRPr="00B942F9" w:rsidRDefault="00B942F9" w:rsidP="00B942F9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МБУК «Любытинский краеведческий музей»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 полугодии 2016 года было выявлено и приобретено 49 предметов основного фонда. В электронный каталог Музейного фонда внесено 47 предметов.</w:t>
      </w:r>
    </w:p>
    <w:p w:rsidR="00B942F9" w:rsidRDefault="00D30BAA" w:rsidP="00D30B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942F9">
        <w:rPr>
          <w:color w:val="000000"/>
          <w:sz w:val="28"/>
          <w:szCs w:val="28"/>
        </w:rPr>
        <w:t xml:space="preserve">Музей посетило 2723 человека.  Проведено 133 экскурсии и 2 </w:t>
      </w:r>
      <w:proofErr w:type="gramStart"/>
      <w:r w:rsidR="00B942F9">
        <w:rPr>
          <w:color w:val="000000"/>
          <w:sz w:val="28"/>
          <w:szCs w:val="28"/>
        </w:rPr>
        <w:t>массовых</w:t>
      </w:r>
      <w:proofErr w:type="gramEnd"/>
      <w:r w:rsidR="00B942F9">
        <w:rPr>
          <w:color w:val="000000"/>
          <w:sz w:val="28"/>
          <w:szCs w:val="28"/>
        </w:rPr>
        <w:t xml:space="preserve"> мероприятия.</w:t>
      </w:r>
    </w:p>
    <w:p w:rsidR="00B942F9" w:rsidRPr="00D86674" w:rsidRDefault="00D30BAA" w:rsidP="00D30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42F9">
        <w:rPr>
          <w:sz w:val="28"/>
          <w:szCs w:val="28"/>
        </w:rPr>
        <w:t xml:space="preserve">Проведены мероприятия: краеведческая конференция «У истоков земли </w:t>
      </w:r>
      <w:r w:rsidR="00B942F9">
        <w:rPr>
          <w:sz w:val="28"/>
          <w:szCs w:val="28"/>
        </w:rPr>
        <w:lastRenderedPageBreak/>
        <w:t xml:space="preserve">Новгородской», посвященная 1070-летию празднования поселка </w:t>
      </w:r>
      <w:proofErr w:type="spellStart"/>
      <w:r w:rsidR="00B942F9">
        <w:rPr>
          <w:sz w:val="28"/>
          <w:szCs w:val="28"/>
        </w:rPr>
        <w:t>Любытино</w:t>
      </w:r>
      <w:proofErr w:type="spellEnd"/>
      <w:r w:rsidR="00B942F9">
        <w:rPr>
          <w:sz w:val="28"/>
          <w:szCs w:val="28"/>
        </w:rPr>
        <w:t xml:space="preserve">, ежегодная международная акция «Ночь музеев». </w:t>
      </w:r>
    </w:p>
    <w:p w:rsidR="00647DEF" w:rsidRDefault="00A12560" w:rsidP="00D30BAA">
      <w:pPr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</w:t>
      </w:r>
      <w:r w:rsidR="00647DEF" w:rsidRPr="00F52D60">
        <w:rPr>
          <w:rStyle w:val="22"/>
          <w:sz w:val="28"/>
          <w:szCs w:val="28"/>
        </w:rPr>
        <w:t>Физическая культура и спорт:</w:t>
      </w:r>
    </w:p>
    <w:p w:rsidR="00F52D60" w:rsidRDefault="009D37A7" w:rsidP="009D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D60">
        <w:rPr>
          <w:sz w:val="28"/>
          <w:szCs w:val="28"/>
        </w:rPr>
        <w:t xml:space="preserve">Проведено всего за 1-е полугодие 46 спортивных соревнований, мероприятий, в них приняло участие  1879 чел. </w:t>
      </w:r>
    </w:p>
    <w:p w:rsidR="00F52D60" w:rsidRDefault="009D37A7" w:rsidP="009D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D60">
        <w:rPr>
          <w:sz w:val="28"/>
          <w:szCs w:val="28"/>
        </w:rPr>
        <w:t xml:space="preserve">Количество выездов сборных команд муниципального  района на областные соревнования по видам спорта   - 12,  количество проведенных открытых межмуниципальных спортивных соревнований по видам спорта -3.                                                </w:t>
      </w:r>
    </w:p>
    <w:p w:rsidR="00F52D60" w:rsidRDefault="009D37A7" w:rsidP="009D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D60">
        <w:rPr>
          <w:sz w:val="28"/>
          <w:szCs w:val="28"/>
        </w:rPr>
        <w:t>Всего присвоено и подтверждено  разрядов  по видам спота      - 24  чел.</w:t>
      </w:r>
    </w:p>
    <w:p w:rsidR="00F52D60" w:rsidRDefault="00F52D60" w:rsidP="009D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кв. 2016 года было 27 публикаций на спортивные темы. </w:t>
      </w:r>
    </w:p>
    <w:p w:rsidR="00F52D60" w:rsidRDefault="009D37A7" w:rsidP="009D37A7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2D60">
        <w:rPr>
          <w:sz w:val="28"/>
          <w:szCs w:val="28"/>
        </w:rPr>
        <w:t xml:space="preserve">Продвижение Всероссийского физкультурно-спортивного комплекса «Готов к труду и обороне» (ГТО):  «Центром тестирования» при МАУ «ФСЦ»  проведено тестирование учащихся 11-х и 9-х классов  </w:t>
      </w:r>
      <w:r w:rsidR="00F52D60">
        <w:rPr>
          <w:sz w:val="28"/>
          <w:szCs w:val="28"/>
          <w:lang w:val="en-US"/>
        </w:rPr>
        <w:t>V</w:t>
      </w:r>
      <w:r w:rsidR="00F52D60" w:rsidRPr="00CA4E63">
        <w:rPr>
          <w:sz w:val="28"/>
          <w:szCs w:val="28"/>
        </w:rPr>
        <w:t xml:space="preserve"> </w:t>
      </w:r>
      <w:r w:rsidR="00F52D60">
        <w:rPr>
          <w:sz w:val="28"/>
          <w:szCs w:val="28"/>
        </w:rPr>
        <w:t xml:space="preserve">и  </w:t>
      </w:r>
      <w:r w:rsidR="00F52D60">
        <w:rPr>
          <w:sz w:val="28"/>
          <w:szCs w:val="28"/>
          <w:lang w:val="en-US"/>
        </w:rPr>
        <w:t>IV</w:t>
      </w:r>
      <w:r w:rsidR="00F52D60">
        <w:rPr>
          <w:sz w:val="28"/>
          <w:szCs w:val="28"/>
        </w:rPr>
        <w:t xml:space="preserve">  ступени с общим количеством учащихся 82 человека.  Вручен золотой знак отличия </w:t>
      </w:r>
      <w:r w:rsidR="00F52D60">
        <w:rPr>
          <w:sz w:val="28"/>
          <w:szCs w:val="28"/>
          <w:lang w:val="en-US"/>
        </w:rPr>
        <w:t>IV</w:t>
      </w:r>
      <w:r w:rsidR="00F52D60" w:rsidRPr="00CA4E63">
        <w:rPr>
          <w:sz w:val="28"/>
          <w:szCs w:val="28"/>
        </w:rPr>
        <w:t xml:space="preserve"> </w:t>
      </w:r>
      <w:r w:rsidR="00F52D60">
        <w:rPr>
          <w:sz w:val="28"/>
          <w:szCs w:val="28"/>
        </w:rPr>
        <w:t xml:space="preserve">ступени и удостоверение ГТО – 11 чел. </w:t>
      </w:r>
    </w:p>
    <w:p w:rsidR="00F52D60" w:rsidRDefault="00F52D60" w:rsidP="009D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средств на спортивные мероприятия  -  70,1  тыс. руб.                                                       </w:t>
      </w:r>
    </w:p>
    <w:p w:rsidR="00F52D60" w:rsidRDefault="00F52D60" w:rsidP="009D37A7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Оказано платных услуг  -   81,2 тыс. руб.</w:t>
      </w:r>
    </w:p>
    <w:p w:rsidR="00B942F9" w:rsidRPr="00B942F9" w:rsidRDefault="00B942F9" w:rsidP="00F52D60">
      <w:pPr>
        <w:jc w:val="center"/>
        <w:rPr>
          <w:b/>
          <w:sz w:val="28"/>
          <w:szCs w:val="28"/>
        </w:rPr>
      </w:pPr>
      <w:r w:rsidRPr="00B942F9">
        <w:rPr>
          <w:b/>
          <w:sz w:val="28"/>
          <w:szCs w:val="28"/>
        </w:rPr>
        <w:t>Оперативная обстановка на территории района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717349" w:rsidRPr="00B942F9">
        <w:rPr>
          <w:sz w:val="28"/>
          <w:szCs w:val="28"/>
        </w:rPr>
        <w:t>За отчетный период</w:t>
      </w:r>
      <w:r w:rsidR="001B7BAF" w:rsidRPr="00B942F9">
        <w:rPr>
          <w:sz w:val="28"/>
          <w:szCs w:val="28"/>
        </w:rPr>
        <w:t xml:space="preserve"> текущего года</w:t>
      </w:r>
      <w:r w:rsidR="001B7BAF" w:rsidRPr="00D07313">
        <w:rPr>
          <w:b/>
          <w:sz w:val="28"/>
          <w:szCs w:val="28"/>
        </w:rPr>
        <w:t xml:space="preserve"> </w:t>
      </w:r>
      <w:r w:rsidR="00E549BA" w:rsidRPr="00E549BA">
        <w:rPr>
          <w:sz w:val="28"/>
          <w:szCs w:val="28"/>
          <w:lang w:eastAsia="ru-RU"/>
        </w:rPr>
        <w:t>на территории Любытинского  района зарегистрировано 111  преступлений, что на 4,7% больше, чем за аналогичный период 2015 года (АППГ – 106).</w:t>
      </w:r>
      <w:r w:rsidR="00E549BA" w:rsidRPr="00E549BA">
        <w:rPr>
          <w:color w:val="FF0000"/>
          <w:sz w:val="28"/>
          <w:szCs w:val="28"/>
          <w:lang w:eastAsia="ru-RU"/>
        </w:rPr>
        <w:t xml:space="preserve">  </w:t>
      </w:r>
      <w:r w:rsidR="00E549BA" w:rsidRPr="00E549BA">
        <w:rPr>
          <w:sz w:val="28"/>
          <w:szCs w:val="28"/>
          <w:lang w:eastAsia="ru-RU"/>
        </w:rPr>
        <w:t xml:space="preserve">Следует отметить, что на 10,7% увеличился массив тяжких и особо тяжких посягательств  (зарегистрировано 31 преступление). 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 xml:space="preserve">За текущий период 2016 года на территории  Любытинского района снизилось количество зарегистрированных краж с 49 до 39 (раскрываемость 71,4%), в том числе из квартир с 15 до 13,  незаконная рубка леса (снижение с 8 </w:t>
      </w:r>
      <w:proofErr w:type="gramStart"/>
      <w:r w:rsidR="00E549BA" w:rsidRPr="00E549BA">
        <w:rPr>
          <w:sz w:val="28"/>
          <w:szCs w:val="28"/>
          <w:lang w:eastAsia="ru-RU"/>
        </w:rPr>
        <w:t>до</w:t>
      </w:r>
      <w:proofErr w:type="gramEnd"/>
      <w:r w:rsidR="00E549BA" w:rsidRPr="00E549BA">
        <w:rPr>
          <w:sz w:val="28"/>
          <w:szCs w:val="28"/>
          <w:lang w:eastAsia="ru-RU"/>
        </w:rPr>
        <w:t xml:space="preserve"> 5). На уровне прошлого периода  2015 года осталось количество зарегистрированных преступлений по факту причинения тяжких телесных повреждений - 1, побои - 4. </w:t>
      </w:r>
      <w:r w:rsidR="00E549BA" w:rsidRPr="00E549BA">
        <w:rPr>
          <w:sz w:val="28"/>
          <w:szCs w:val="28"/>
          <w:lang w:eastAsia="ru-RU"/>
        </w:rPr>
        <w:tab/>
        <w:t xml:space="preserve">Произошел рост зарегистрированных преступлений по факту мошеннических действий с 0 до 5, мошенничество с 0 до 3,  преступлений превентивной направленности - рост с 10 </w:t>
      </w:r>
      <w:proofErr w:type="gramStart"/>
      <w:r w:rsidR="00E549BA" w:rsidRPr="00E549BA">
        <w:rPr>
          <w:sz w:val="28"/>
          <w:szCs w:val="28"/>
          <w:lang w:eastAsia="ru-RU"/>
        </w:rPr>
        <w:t>до</w:t>
      </w:r>
      <w:proofErr w:type="gramEnd"/>
      <w:r w:rsidR="00E549BA" w:rsidRPr="00E549BA">
        <w:rPr>
          <w:sz w:val="28"/>
          <w:szCs w:val="28"/>
          <w:lang w:eastAsia="ru-RU"/>
        </w:rPr>
        <w:t xml:space="preserve"> 13.</w:t>
      </w:r>
    </w:p>
    <w:p w:rsidR="00E549BA" w:rsidRPr="00E549BA" w:rsidRDefault="00B942F9" w:rsidP="00B942F9">
      <w:pPr>
        <w:tabs>
          <w:tab w:val="left" w:pos="21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Снизилась раскрываемость преступлений по факту краж с 80,0% до 71,4%, однако следует отметить, что раскрываемость из квартир составляет 85,7% (АППГ - 73,3%). Раскрываемость  преступлений по факту причинения тяжких телесных преступлений,  угроз физической расправой, побои, хулиганство, грабежи</w:t>
      </w:r>
      <w:proofErr w:type="gramStart"/>
      <w:r w:rsidR="00E549BA" w:rsidRPr="00E549BA">
        <w:rPr>
          <w:sz w:val="28"/>
          <w:szCs w:val="28"/>
          <w:lang w:eastAsia="ru-RU"/>
        </w:rPr>
        <w:t xml:space="preserve"> ,</w:t>
      </w:r>
      <w:proofErr w:type="gramEnd"/>
      <w:r w:rsidR="00E549BA" w:rsidRPr="00E549BA">
        <w:rPr>
          <w:sz w:val="28"/>
          <w:szCs w:val="28"/>
          <w:lang w:eastAsia="ru-RU"/>
        </w:rPr>
        <w:t xml:space="preserve"> неправомерное завладение а/м, нарушение правил дорожного движения (ст.264.1 УК РФ) составляют 100%. 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В  общественных мес</w:t>
      </w:r>
      <w:r w:rsidR="00E549BA" w:rsidRPr="00E549BA">
        <w:rPr>
          <w:sz w:val="28"/>
          <w:szCs w:val="28"/>
          <w:lang w:eastAsia="ru-RU"/>
        </w:rPr>
        <w:softHyphen/>
        <w:t>тах было совершено 32  преступ</w:t>
      </w:r>
      <w:r w:rsidR="00E549BA" w:rsidRPr="00E549BA">
        <w:rPr>
          <w:sz w:val="28"/>
          <w:szCs w:val="28"/>
          <w:lang w:eastAsia="ru-RU"/>
        </w:rPr>
        <w:softHyphen/>
        <w:t>ления, что на  10,1% больше, чем за аналогичный период прошлого  года  (20 преступлений). На улицах совершено 23 преступления, что на 2,8% больше, чем за аналогичный период прошлого  года (19 преступлений).</w:t>
      </w:r>
    </w:p>
    <w:p w:rsidR="00E549BA" w:rsidRPr="00E549BA" w:rsidRDefault="00B942F9" w:rsidP="00B942F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Число лиц, совершивших преступления, уменьшилось на 12 (с 76 до 64), из них</w:t>
      </w:r>
      <w:r w:rsidR="003A1442">
        <w:rPr>
          <w:sz w:val="28"/>
          <w:szCs w:val="28"/>
          <w:lang w:eastAsia="ru-RU"/>
        </w:rPr>
        <w:t>:</w:t>
      </w:r>
      <w:r w:rsidR="00E549BA" w:rsidRPr="00E549BA">
        <w:rPr>
          <w:sz w:val="28"/>
          <w:szCs w:val="28"/>
          <w:lang w:eastAsia="ru-RU"/>
        </w:rPr>
        <w:t xml:space="preserve"> в во</w:t>
      </w:r>
      <w:r w:rsidR="003A1442">
        <w:rPr>
          <w:sz w:val="28"/>
          <w:szCs w:val="28"/>
          <w:lang w:eastAsia="ru-RU"/>
        </w:rPr>
        <w:t>зрасте  с 18 до 29 (</w:t>
      </w:r>
      <w:proofErr w:type="gramStart"/>
      <w:r w:rsidR="003A1442">
        <w:rPr>
          <w:sz w:val="28"/>
          <w:szCs w:val="28"/>
          <w:lang w:eastAsia="ru-RU"/>
        </w:rPr>
        <w:t>с</w:t>
      </w:r>
      <w:proofErr w:type="gramEnd"/>
      <w:r w:rsidR="003A1442">
        <w:rPr>
          <w:sz w:val="28"/>
          <w:szCs w:val="28"/>
          <w:lang w:eastAsia="ru-RU"/>
        </w:rPr>
        <w:t xml:space="preserve"> 32 до 25);</w:t>
      </w:r>
      <w:r w:rsidR="00E549BA" w:rsidRPr="00E549BA">
        <w:rPr>
          <w:sz w:val="28"/>
          <w:szCs w:val="28"/>
          <w:lang w:eastAsia="ru-RU"/>
        </w:rPr>
        <w:t xml:space="preserve">  от 30 до 49 лет (с 37 до </w:t>
      </w:r>
      <w:r w:rsidR="003A1442">
        <w:rPr>
          <w:sz w:val="28"/>
          <w:szCs w:val="28"/>
          <w:lang w:eastAsia="ru-RU"/>
        </w:rPr>
        <w:t>27),</w:t>
      </w:r>
      <w:r w:rsidR="00E549BA" w:rsidRPr="00E549BA">
        <w:rPr>
          <w:sz w:val="28"/>
          <w:szCs w:val="28"/>
          <w:lang w:eastAsia="ru-RU"/>
        </w:rPr>
        <w:t xml:space="preserve"> женщинами снижение с 11 до 5, в возрасте старше 50 лет (рост с 5 до 9), в возрасте с 14 до 17 лет (рост с 2 до 3), </w:t>
      </w:r>
    </w:p>
    <w:p w:rsidR="00E549BA" w:rsidRPr="00E549BA" w:rsidRDefault="00B942F9" w:rsidP="00B942F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E549BA" w:rsidRPr="00E549BA">
        <w:rPr>
          <w:sz w:val="28"/>
          <w:szCs w:val="28"/>
          <w:lang w:eastAsia="ru-RU"/>
        </w:rPr>
        <w:t xml:space="preserve">С 22 до 37 увеличилось количество лиц, совершивших преступления в состоянии алкогольного опьянения. </w:t>
      </w:r>
    </w:p>
    <w:p w:rsidR="00E549BA" w:rsidRPr="00E549BA" w:rsidRDefault="00B942F9" w:rsidP="00B942F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 xml:space="preserve">Анализ криминологической характеристики правонарушителей показывает, что из общего числа лиц, выявленных за совершение преступлений 53 (АППГ – 61) - не имели  постоянного источника дохода. </w:t>
      </w:r>
    </w:p>
    <w:p w:rsidR="00E549BA" w:rsidRPr="00E549BA" w:rsidRDefault="00B942F9" w:rsidP="00B942F9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49BA" w:rsidRPr="00E549BA">
        <w:rPr>
          <w:sz w:val="28"/>
          <w:szCs w:val="28"/>
        </w:rPr>
        <w:t xml:space="preserve">За истекший 2016 года с 10 до 11 увеличилось количество преступлений, совершенных на почве бытовых конфликтов, из них  причинения тяжкого вреда здоровью (рост с 1 до 2), причинение легкого вреда здоровью (рост с 3 </w:t>
      </w:r>
      <w:proofErr w:type="gramStart"/>
      <w:r w:rsidR="00E549BA" w:rsidRPr="00E549BA">
        <w:rPr>
          <w:sz w:val="28"/>
          <w:szCs w:val="28"/>
        </w:rPr>
        <w:t>до</w:t>
      </w:r>
      <w:proofErr w:type="gramEnd"/>
      <w:r w:rsidR="00E549BA" w:rsidRPr="00E549BA">
        <w:rPr>
          <w:sz w:val="28"/>
          <w:szCs w:val="28"/>
        </w:rPr>
        <w:t xml:space="preserve"> 4), </w:t>
      </w:r>
      <w:proofErr w:type="gramStart"/>
      <w:r w:rsidR="00E549BA" w:rsidRPr="00E549BA">
        <w:rPr>
          <w:sz w:val="28"/>
          <w:szCs w:val="28"/>
        </w:rPr>
        <w:t>угроза</w:t>
      </w:r>
      <w:proofErr w:type="gramEnd"/>
      <w:r w:rsidR="00E549BA" w:rsidRPr="00E549BA">
        <w:rPr>
          <w:sz w:val="28"/>
          <w:szCs w:val="28"/>
        </w:rPr>
        <w:t xml:space="preserve"> убийством осталось на уровне прошлого периода 2015 года - 5.</w:t>
      </w:r>
    </w:p>
    <w:p w:rsidR="00E549BA" w:rsidRPr="00E549BA" w:rsidRDefault="00B942F9" w:rsidP="00E549BA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 xml:space="preserve">В первом полугодии 2016 года на территории </w:t>
      </w:r>
      <w:proofErr w:type="spellStart"/>
      <w:r w:rsidR="00E549BA" w:rsidRPr="00E549BA">
        <w:rPr>
          <w:sz w:val="28"/>
          <w:szCs w:val="28"/>
          <w:lang w:eastAsia="ru-RU"/>
        </w:rPr>
        <w:t>Любыинского</w:t>
      </w:r>
      <w:proofErr w:type="spellEnd"/>
      <w:r w:rsidR="00E549BA" w:rsidRPr="00E549BA">
        <w:rPr>
          <w:sz w:val="28"/>
          <w:szCs w:val="28"/>
          <w:lang w:eastAsia="ru-RU"/>
        </w:rPr>
        <w:t xml:space="preserve"> района  году были проведены   мероприятия с массовым пребыванием граждан, для обеспечения охраны общественного порядка и безопасности были привлечены сотрудники полиции. </w:t>
      </w:r>
      <w:r w:rsidR="00E549BA" w:rsidRPr="00E549BA">
        <w:rPr>
          <w:sz w:val="28"/>
          <w:szCs w:val="28"/>
        </w:rPr>
        <w:t>Грубых нарушений правопорядка и общественной безопасности при проведении  массовых мероприятий не допущено.</w:t>
      </w:r>
    </w:p>
    <w:p w:rsidR="00E549BA" w:rsidRPr="00E549BA" w:rsidRDefault="00B942F9" w:rsidP="00B942F9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549BA" w:rsidRPr="00E549BA">
        <w:rPr>
          <w:color w:val="000000"/>
          <w:sz w:val="28"/>
          <w:szCs w:val="28"/>
        </w:rPr>
        <w:t xml:space="preserve">За 6 месяцев 2016 года </w:t>
      </w:r>
      <w:r w:rsidR="00E549BA" w:rsidRPr="00E549BA">
        <w:rPr>
          <w:sz w:val="28"/>
          <w:szCs w:val="28"/>
        </w:rPr>
        <w:t xml:space="preserve">на учет ОП по </w:t>
      </w:r>
      <w:proofErr w:type="spellStart"/>
      <w:r w:rsidR="00E549BA" w:rsidRPr="00E549BA">
        <w:rPr>
          <w:sz w:val="28"/>
          <w:szCs w:val="28"/>
        </w:rPr>
        <w:t>Любытинскому</w:t>
      </w:r>
      <w:proofErr w:type="spellEnd"/>
      <w:r w:rsidR="00E549BA" w:rsidRPr="00E549BA">
        <w:rPr>
          <w:sz w:val="28"/>
          <w:szCs w:val="28"/>
        </w:rPr>
        <w:t xml:space="preserve"> району МО МВД России «</w:t>
      </w:r>
      <w:proofErr w:type="spellStart"/>
      <w:r w:rsidR="00E549BA" w:rsidRPr="00E549BA">
        <w:rPr>
          <w:sz w:val="28"/>
          <w:szCs w:val="28"/>
        </w:rPr>
        <w:t>Боровичский</w:t>
      </w:r>
      <w:proofErr w:type="spellEnd"/>
      <w:r w:rsidR="00E549BA" w:rsidRPr="00E549BA">
        <w:rPr>
          <w:sz w:val="28"/>
          <w:szCs w:val="28"/>
        </w:rPr>
        <w:t>» поставлено 2 преступления, совершенных несовершеннолетними и с их участием, ана</w:t>
      </w:r>
      <w:r>
        <w:rPr>
          <w:sz w:val="28"/>
          <w:szCs w:val="28"/>
        </w:rPr>
        <w:t>логичный период прошлого года-</w:t>
      </w:r>
      <w:r w:rsidR="00E549BA" w:rsidRPr="00E549BA">
        <w:rPr>
          <w:sz w:val="28"/>
          <w:szCs w:val="28"/>
        </w:rPr>
        <w:t>5.</w:t>
      </w:r>
    </w:p>
    <w:p w:rsidR="00E549BA" w:rsidRPr="00E549BA" w:rsidRDefault="00B942F9" w:rsidP="00B942F9">
      <w:pPr>
        <w:suppressAutoHyphens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549BA" w:rsidRPr="00E549BA">
        <w:rPr>
          <w:spacing w:val="-4"/>
          <w:sz w:val="28"/>
          <w:szCs w:val="28"/>
        </w:rPr>
        <w:t xml:space="preserve">За 6 месяцев 2016 года </w:t>
      </w:r>
      <w:r w:rsidR="00E549BA" w:rsidRPr="00E549BA">
        <w:rPr>
          <w:sz w:val="28"/>
          <w:szCs w:val="28"/>
        </w:rPr>
        <w:t xml:space="preserve">инспектором ПДН совместно с УУП и о/у ГУР проведено 33 рейдовых мероприятий по местам массового скопления молодежи, в том числе и по проверке подвалов, чердаков и других мест. Так же проведено 86  профилактических мероприятий по проверке несовершеннолетних и </w:t>
      </w:r>
      <w:proofErr w:type="gramStart"/>
      <w:r w:rsidR="00E549BA" w:rsidRPr="00E549BA">
        <w:rPr>
          <w:sz w:val="28"/>
          <w:szCs w:val="28"/>
        </w:rPr>
        <w:t>родителей</w:t>
      </w:r>
      <w:proofErr w:type="gramEnd"/>
      <w:r w:rsidR="00E549BA" w:rsidRPr="00E549BA">
        <w:rPr>
          <w:sz w:val="28"/>
          <w:szCs w:val="28"/>
        </w:rPr>
        <w:t xml:space="preserve"> состоящих на учете ПДН (проверка по месту жительства, и месту учебы). </w:t>
      </w:r>
      <w:proofErr w:type="gramStart"/>
      <w:r w:rsidR="00E549BA" w:rsidRPr="00E549BA">
        <w:rPr>
          <w:sz w:val="28"/>
          <w:szCs w:val="28"/>
        </w:rPr>
        <w:t>Совместно с УУП, О/У ГУР, органами системы профилактики (представителями:</w:t>
      </w:r>
      <w:proofErr w:type="gramEnd"/>
      <w:r w:rsidR="00E549BA" w:rsidRPr="00E549BA">
        <w:rPr>
          <w:sz w:val="28"/>
          <w:szCs w:val="28"/>
        </w:rPr>
        <w:t xml:space="preserve"> </w:t>
      </w:r>
      <w:proofErr w:type="gramStart"/>
      <w:r w:rsidR="00E549BA" w:rsidRPr="00E549BA">
        <w:rPr>
          <w:sz w:val="28"/>
          <w:szCs w:val="28"/>
        </w:rPr>
        <w:t>КДН и ЗП, центра социальной помощи семье и детям, органа опеки и попечительства, центра занятости, комитета образования, комитета культуры и др.) проведено 24 мероприятия по посещению семей состоящих на учетах районной КДН и ЗП; ОБУСО «ЛКЦСО».</w:t>
      </w:r>
      <w:proofErr w:type="gramEnd"/>
      <w:r w:rsidR="00E549BA" w:rsidRPr="00E549BA">
        <w:rPr>
          <w:sz w:val="28"/>
          <w:szCs w:val="28"/>
        </w:rPr>
        <w:t xml:space="preserve"> Так же  проведено 9 мероприятий, направленных на выявление фактов нарушения антиалкогольного законодательства РФ в части продажи несовершеннолетним алкогольной продукции.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За 6 месяцев 2016 года  зарегистрировано   учетных дорожно-транспортных происшествий 29 (АППГ- 51 ДТП)</w:t>
      </w:r>
      <w:r w:rsidR="00E549BA" w:rsidRPr="00E549BA">
        <w:rPr>
          <w:bCs/>
          <w:sz w:val="28"/>
          <w:szCs w:val="28"/>
          <w:lang w:eastAsia="ru-RU"/>
        </w:rPr>
        <w:t xml:space="preserve">. Количество </w:t>
      </w:r>
      <w:r w:rsidR="00E549BA" w:rsidRPr="00E549BA">
        <w:rPr>
          <w:sz w:val="28"/>
          <w:szCs w:val="28"/>
          <w:lang w:eastAsia="ru-RU"/>
        </w:rPr>
        <w:t>людей, получивших телесные повреждения различной степени тяжести - 12, в АППГ - 6, погибших - 1, в АППГ  - 1.</w:t>
      </w:r>
    </w:p>
    <w:p w:rsidR="00E549BA" w:rsidRPr="00E549BA" w:rsidRDefault="00B942F9" w:rsidP="00B942F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Анализ административной деятельности подразделений отделения полиции  по исполнению административного законодательства показал, что за 6 месяцев 2016 года сотрудниками ОП  выявлено  271 (2015 год – 400), в том числе: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 xml:space="preserve">- нарушений антиалкогольного законодательства (ст. 20.20 - 20.22, 6.10 </w:t>
      </w:r>
      <w:proofErr w:type="spellStart"/>
      <w:r w:rsidR="00E549BA" w:rsidRPr="00E549BA">
        <w:rPr>
          <w:sz w:val="28"/>
          <w:szCs w:val="28"/>
          <w:lang w:eastAsia="ru-RU"/>
        </w:rPr>
        <w:t>КоАП</w:t>
      </w:r>
      <w:proofErr w:type="spellEnd"/>
      <w:r w:rsidR="00E549BA" w:rsidRPr="00E549BA">
        <w:rPr>
          <w:sz w:val="28"/>
          <w:szCs w:val="28"/>
          <w:lang w:eastAsia="ru-RU"/>
        </w:rPr>
        <w:t xml:space="preserve"> РФ) - 158 (2015 год – 223)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- мелкое хулиганство –  12 (2015 – 18);</w:t>
      </w:r>
    </w:p>
    <w:p w:rsidR="00E549BA" w:rsidRPr="00E549BA" w:rsidRDefault="00B942F9" w:rsidP="00E549B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 xml:space="preserve">- нарушение миграционного законодательства - 11 (в 2015г. - ст.18.8, ст.18.9 </w:t>
      </w:r>
      <w:proofErr w:type="spellStart"/>
      <w:r w:rsidR="00E549BA" w:rsidRPr="00E549BA">
        <w:rPr>
          <w:sz w:val="28"/>
          <w:szCs w:val="28"/>
          <w:lang w:eastAsia="ru-RU"/>
        </w:rPr>
        <w:t>КоАП</w:t>
      </w:r>
      <w:proofErr w:type="spellEnd"/>
      <w:r w:rsidR="00E549BA" w:rsidRPr="00E549BA">
        <w:rPr>
          <w:sz w:val="28"/>
          <w:szCs w:val="28"/>
          <w:lang w:eastAsia="ru-RU"/>
        </w:rPr>
        <w:t xml:space="preserve"> РФ - 10).</w:t>
      </w:r>
    </w:p>
    <w:p w:rsidR="00E549BA" w:rsidRPr="00E549BA" w:rsidRDefault="00B942F9" w:rsidP="00E549BA">
      <w:pPr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lastRenderedPageBreak/>
        <w:t xml:space="preserve">     </w:t>
      </w:r>
      <w:r w:rsidR="00E549BA" w:rsidRPr="00E549BA">
        <w:rPr>
          <w:color w:val="000000"/>
          <w:sz w:val="28"/>
          <w:szCs w:val="28"/>
          <w:lang w:eastAsia="ru-RU"/>
        </w:rPr>
        <w:t xml:space="preserve">Общая </w:t>
      </w:r>
      <w:proofErr w:type="spellStart"/>
      <w:r w:rsidR="00E549BA" w:rsidRPr="00E549BA">
        <w:rPr>
          <w:color w:val="000000"/>
          <w:sz w:val="28"/>
          <w:szCs w:val="28"/>
          <w:lang w:eastAsia="ru-RU"/>
        </w:rPr>
        <w:t>взыскаемость</w:t>
      </w:r>
      <w:proofErr w:type="spellEnd"/>
      <w:r w:rsidR="00E549BA" w:rsidRPr="00E549BA">
        <w:rPr>
          <w:color w:val="000000"/>
          <w:sz w:val="28"/>
          <w:szCs w:val="28"/>
          <w:lang w:eastAsia="ru-RU"/>
        </w:rPr>
        <w:t xml:space="preserve"> штрафных сумм, наложенных по постановлениям, вынесенным должностными лицами ОП  в 2016 году  уменьшилась с 76,1%  до 71,6 (-4,5%</w:t>
      </w:r>
      <w:proofErr w:type="gramStart"/>
      <w:r w:rsidR="00E549BA" w:rsidRPr="00E549BA">
        <w:rPr>
          <w:color w:val="000000"/>
          <w:sz w:val="28"/>
          <w:szCs w:val="28"/>
          <w:lang w:eastAsia="ru-RU"/>
        </w:rPr>
        <w:t xml:space="preserve"> )</w:t>
      </w:r>
      <w:proofErr w:type="gramEnd"/>
      <w:r w:rsidR="00E549BA" w:rsidRPr="00E549BA">
        <w:rPr>
          <w:color w:val="000000"/>
          <w:sz w:val="28"/>
          <w:szCs w:val="28"/>
          <w:lang w:eastAsia="ru-RU"/>
        </w:rPr>
        <w:t>.</w:t>
      </w:r>
    </w:p>
    <w:p w:rsidR="00E549BA" w:rsidRPr="00E549BA" w:rsidRDefault="00B942F9" w:rsidP="00B942F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E549BA" w:rsidRPr="00E549BA">
        <w:rPr>
          <w:sz w:val="28"/>
          <w:szCs w:val="28"/>
          <w:lang w:eastAsia="ru-RU"/>
        </w:rPr>
        <w:t>В отчетном периоде преступлений террористического характера и экстремистской направленности не выявлено.</w:t>
      </w:r>
    </w:p>
    <w:p w:rsidR="00E549BA" w:rsidRDefault="00E549BA" w:rsidP="00E549BA">
      <w:pPr>
        <w:ind w:firstLine="567"/>
        <w:jc w:val="both"/>
        <w:rPr>
          <w:sz w:val="26"/>
          <w:szCs w:val="26"/>
          <w:lang w:eastAsia="ru-RU"/>
        </w:rPr>
      </w:pPr>
    </w:p>
    <w:p w:rsidR="00E549BA" w:rsidRDefault="00E549BA" w:rsidP="00E549BA">
      <w:pPr>
        <w:ind w:firstLine="567"/>
        <w:jc w:val="both"/>
        <w:rPr>
          <w:sz w:val="26"/>
          <w:szCs w:val="26"/>
          <w:lang w:eastAsia="ru-RU"/>
        </w:rPr>
      </w:pPr>
    </w:p>
    <w:p w:rsidR="00E02693" w:rsidRDefault="00E549BA" w:rsidP="007904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2693" w:rsidRDefault="00E02693" w:rsidP="00A37F42">
      <w:pPr>
        <w:ind w:firstLine="709"/>
        <w:jc w:val="both"/>
        <w:rPr>
          <w:sz w:val="28"/>
          <w:szCs w:val="28"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E219C9" w:rsidRDefault="00E219C9" w:rsidP="00A37F42">
      <w:pPr>
        <w:ind w:firstLine="709"/>
        <w:jc w:val="right"/>
        <w:rPr>
          <w:b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9A2A52" w:rsidRDefault="0075677D" w:rsidP="0075677D"/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Основные показатели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социально-экономического развития Любытинского района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за январь-</w:t>
      </w:r>
      <w:r w:rsidR="00DC1105">
        <w:rPr>
          <w:b/>
          <w:sz w:val="28"/>
          <w:szCs w:val="28"/>
        </w:rPr>
        <w:t>июнь</w:t>
      </w:r>
      <w:r w:rsidRPr="009A2A52">
        <w:rPr>
          <w:b/>
          <w:sz w:val="28"/>
          <w:szCs w:val="28"/>
        </w:rPr>
        <w:t xml:space="preserve"> 201</w:t>
      </w:r>
      <w:r w:rsidR="00957097">
        <w:rPr>
          <w:b/>
          <w:sz w:val="28"/>
          <w:szCs w:val="28"/>
        </w:rPr>
        <w:t>6</w:t>
      </w:r>
      <w:r w:rsidRPr="009A2A52">
        <w:rPr>
          <w:b/>
          <w:sz w:val="28"/>
          <w:szCs w:val="28"/>
        </w:rPr>
        <w:t xml:space="preserve"> года</w:t>
      </w: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ook w:val="0000"/>
      </w:tblPr>
      <w:tblGrid>
        <w:gridCol w:w="4674"/>
        <w:gridCol w:w="955"/>
        <w:gridCol w:w="2070"/>
        <w:gridCol w:w="1873"/>
      </w:tblGrid>
      <w:tr w:rsidR="0075677D" w:rsidRPr="009A2A52" w:rsidTr="00A32218">
        <w:trPr>
          <w:trHeight w:val="69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.и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495E6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9B489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% к 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proofErr w:type="spellEnd"/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.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A32218">
        <w:trPr>
          <w:trHeight w:val="105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E219C9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1341</w:t>
            </w:r>
            <w:r w:rsidR="005F5F43" w:rsidRPr="005F5F43">
              <w:rPr>
                <w:rFonts w:ascii="Arial CYR" w:hAnsi="Arial CYR" w:cs="Arial CYR"/>
                <w:b/>
                <w:sz w:val="20"/>
                <w:szCs w:val="20"/>
              </w:rPr>
              <w:t>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E219C9" w:rsidP="00495E6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91,0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E219C9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1208,8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E219C9" w:rsidP="005F5F4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84,6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132,7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3,0</w:t>
            </w:r>
            <w:proofErr w:type="gramStart"/>
            <w:r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75677D" w:rsidRPr="009A2A52" w:rsidTr="00A32218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149,2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117,9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"Сетново"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780,6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83,4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279,0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104,1</w:t>
            </w:r>
          </w:p>
        </w:tc>
      </w:tr>
      <w:tr w:rsidR="00524BCE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DC1105" w:rsidP="00DC1105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     31,3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DC1105" w:rsidP="00DC1105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  <w:r w:rsidR="00957097" w:rsidRPr="00957097">
              <w:rPr>
                <w:rFonts w:ascii="Arial CYR" w:hAnsi="Arial CYR" w:cs="Arial CYR"/>
                <w:b/>
                <w:sz w:val="20"/>
                <w:szCs w:val="20"/>
              </w:rPr>
              <w:t>1,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</w:tr>
      <w:tr w:rsidR="0075677D" w:rsidRPr="009A2A52" w:rsidTr="00A32218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"Сетново"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100,6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DC1105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84,4</w:t>
            </w:r>
          </w:p>
        </w:tc>
      </w:tr>
      <w:tr w:rsidR="0075677D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30F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24BCE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виду  эко</w:t>
            </w:r>
          </w:p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номической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деятельности "Строительство"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Tr="00A32218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8C6169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75677D" w:rsidRDefault="0075677D" w:rsidP="0075677D">
      <w:pPr>
        <w:jc w:val="center"/>
        <w:rPr>
          <w:b/>
          <w:sz w:val="28"/>
          <w:szCs w:val="28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rPr>
          <w:lang w:eastAsia="ru-RU" w:bidi="ar-SA"/>
        </w:rPr>
      </w:pPr>
    </w:p>
    <w:p w:rsidR="0075677D" w:rsidRDefault="0075677D" w:rsidP="0075677D">
      <w:pPr>
        <w:pStyle w:val="2"/>
        <w:tabs>
          <w:tab w:val="left" w:pos="0"/>
        </w:tabs>
        <w:ind w:hanging="576"/>
        <w:rPr>
          <w:sz w:val="24"/>
          <w:szCs w:val="24"/>
          <w:lang w:eastAsia="ru-RU" w:bidi="ar-SA"/>
        </w:rPr>
      </w:pPr>
    </w:p>
    <w:p w:rsidR="0075677D" w:rsidRDefault="0075677D" w:rsidP="0075677D">
      <w:pPr>
        <w:jc w:val="both"/>
        <w:rPr>
          <w:lang w:eastAsia="ru-RU" w:bidi="ar-SA"/>
        </w:rPr>
      </w:pPr>
    </w:p>
    <w:p w:rsidR="0075677D" w:rsidRDefault="0075677D" w:rsidP="000718D2">
      <w:pPr>
        <w:jc w:val="both"/>
      </w:pPr>
    </w:p>
    <w:sectPr w:rsidR="0075677D" w:rsidSect="00F1066D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D5" w:rsidRDefault="00323CD5" w:rsidP="00BA51E2">
      <w:pPr>
        <w:pStyle w:val="TableContents"/>
      </w:pPr>
      <w:r>
        <w:separator/>
      </w:r>
    </w:p>
  </w:endnote>
  <w:endnote w:type="continuationSeparator" w:id="0">
    <w:p w:rsidR="00323CD5" w:rsidRDefault="00323CD5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D5" w:rsidRDefault="00323CD5" w:rsidP="00BA51E2">
      <w:pPr>
        <w:pStyle w:val="TableContents"/>
      </w:pPr>
      <w:r>
        <w:separator/>
      </w:r>
    </w:p>
  </w:footnote>
  <w:footnote w:type="continuationSeparator" w:id="0">
    <w:p w:rsidR="00323CD5" w:rsidRDefault="00323CD5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7" w:rsidRDefault="009330EA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5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54C7" w:rsidRDefault="00B254C7" w:rsidP="001667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7" w:rsidRDefault="009330EA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5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FAF">
      <w:rPr>
        <w:rStyle w:val="a4"/>
        <w:noProof/>
      </w:rPr>
      <w:t>1</w:t>
    </w:r>
    <w:r>
      <w:rPr>
        <w:rStyle w:val="a4"/>
      </w:rPr>
      <w:fldChar w:fldCharType="end"/>
    </w:r>
  </w:p>
  <w:p w:rsidR="00B254C7" w:rsidRDefault="00B254C7" w:rsidP="001667C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D2"/>
    <w:rsid w:val="000075CB"/>
    <w:rsid w:val="00010DA7"/>
    <w:rsid w:val="00021957"/>
    <w:rsid w:val="00026E20"/>
    <w:rsid w:val="0002713A"/>
    <w:rsid w:val="00042A3E"/>
    <w:rsid w:val="00046F80"/>
    <w:rsid w:val="00061BF5"/>
    <w:rsid w:val="000718D2"/>
    <w:rsid w:val="0007514A"/>
    <w:rsid w:val="00076E9A"/>
    <w:rsid w:val="0007799A"/>
    <w:rsid w:val="00095670"/>
    <w:rsid w:val="000A1261"/>
    <w:rsid w:val="000B344D"/>
    <w:rsid w:val="000C1ED9"/>
    <w:rsid w:val="000C3FE2"/>
    <w:rsid w:val="000C6353"/>
    <w:rsid w:val="000E21B4"/>
    <w:rsid w:val="000E3462"/>
    <w:rsid w:val="000E3516"/>
    <w:rsid w:val="000E66F2"/>
    <w:rsid w:val="00105E9F"/>
    <w:rsid w:val="0011092D"/>
    <w:rsid w:val="00122035"/>
    <w:rsid w:val="001220A9"/>
    <w:rsid w:val="00127111"/>
    <w:rsid w:val="00134F4E"/>
    <w:rsid w:val="001401BD"/>
    <w:rsid w:val="001462BB"/>
    <w:rsid w:val="00160C16"/>
    <w:rsid w:val="001648CE"/>
    <w:rsid w:val="001667C8"/>
    <w:rsid w:val="0017712E"/>
    <w:rsid w:val="0018629B"/>
    <w:rsid w:val="00187A8C"/>
    <w:rsid w:val="00195143"/>
    <w:rsid w:val="001A3E05"/>
    <w:rsid w:val="001A41B2"/>
    <w:rsid w:val="001A75ED"/>
    <w:rsid w:val="001B2B5B"/>
    <w:rsid w:val="001B776E"/>
    <w:rsid w:val="001B7BAF"/>
    <w:rsid w:val="001D0F99"/>
    <w:rsid w:val="001E4199"/>
    <w:rsid w:val="001E7104"/>
    <w:rsid w:val="001F2452"/>
    <w:rsid w:val="001F4272"/>
    <w:rsid w:val="001F50BA"/>
    <w:rsid w:val="001F5EB6"/>
    <w:rsid w:val="0020032E"/>
    <w:rsid w:val="00205608"/>
    <w:rsid w:val="0020618A"/>
    <w:rsid w:val="00210AC6"/>
    <w:rsid w:val="00214D62"/>
    <w:rsid w:val="00225847"/>
    <w:rsid w:val="00226F15"/>
    <w:rsid w:val="00232C24"/>
    <w:rsid w:val="00235B99"/>
    <w:rsid w:val="00252FBF"/>
    <w:rsid w:val="00263ECF"/>
    <w:rsid w:val="00266456"/>
    <w:rsid w:val="002811B7"/>
    <w:rsid w:val="00283B69"/>
    <w:rsid w:val="00283B7D"/>
    <w:rsid w:val="0029079D"/>
    <w:rsid w:val="002968BA"/>
    <w:rsid w:val="00297F9C"/>
    <w:rsid w:val="002B501D"/>
    <w:rsid w:val="002C6E73"/>
    <w:rsid w:val="002C799F"/>
    <w:rsid w:val="002E4675"/>
    <w:rsid w:val="00304004"/>
    <w:rsid w:val="00321E29"/>
    <w:rsid w:val="00323CD5"/>
    <w:rsid w:val="00330CAD"/>
    <w:rsid w:val="00330D56"/>
    <w:rsid w:val="0033187B"/>
    <w:rsid w:val="00346AC5"/>
    <w:rsid w:val="00347BCF"/>
    <w:rsid w:val="0036098F"/>
    <w:rsid w:val="00367EF7"/>
    <w:rsid w:val="00373045"/>
    <w:rsid w:val="00385814"/>
    <w:rsid w:val="003A1442"/>
    <w:rsid w:val="003A1E18"/>
    <w:rsid w:val="003A24AA"/>
    <w:rsid w:val="003B25C4"/>
    <w:rsid w:val="003B3921"/>
    <w:rsid w:val="003C205C"/>
    <w:rsid w:val="003C60D5"/>
    <w:rsid w:val="003C6477"/>
    <w:rsid w:val="003E4A94"/>
    <w:rsid w:val="003E5B04"/>
    <w:rsid w:val="003E73D2"/>
    <w:rsid w:val="004013F7"/>
    <w:rsid w:val="0041567B"/>
    <w:rsid w:val="00421902"/>
    <w:rsid w:val="0042413E"/>
    <w:rsid w:val="00424B6D"/>
    <w:rsid w:val="00424EF1"/>
    <w:rsid w:val="004278F0"/>
    <w:rsid w:val="0043367F"/>
    <w:rsid w:val="004346CC"/>
    <w:rsid w:val="00442837"/>
    <w:rsid w:val="004453D2"/>
    <w:rsid w:val="0045126E"/>
    <w:rsid w:val="00455FB9"/>
    <w:rsid w:val="004565E8"/>
    <w:rsid w:val="004822CD"/>
    <w:rsid w:val="00495E6F"/>
    <w:rsid w:val="004A60E6"/>
    <w:rsid w:val="004D02D3"/>
    <w:rsid w:val="004D5FC1"/>
    <w:rsid w:val="004E0564"/>
    <w:rsid w:val="004E4B78"/>
    <w:rsid w:val="004E6CB7"/>
    <w:rsid w:val="004F23ED"/>
    <w:rsid w:val="004F50D0"/>
    <w:rsid w:val="00503E8C"/>
    <w:rsid w:val="0051084C"/>
    <w:rsid w:val="00516983"/>
    <w:rsid w:val="00524BCE"/>
    <w:rsid w:val="0054450C"/>
    <w:rsid w:val="00551351"/>
    <w:rsid w:val="005513B4"/>
    <w:rsid w:val="005572FC"/>
    <w:rsid w:val="00557BBE"/>
    <w:rsid w:val="005765CF"/>
    <w:rsid w:val="00581282"/>
    <w:rsid w:val="00583A7D"/>
    <w:rsid w:val="005876F0"/>
    <w:rsid w:val="00590644"/>
    <w:rsid w:val="00592443"/>
    <w:rsid w:val="00593F0C"/>
    <w:rsid w:val="005A0D9C"/>
    <w:rsid w:val="005A240F"/>
    <w:rsid w:val="005A2C0D"/>
    <w:rsid w:val="005A6467"/>
    <w:rsid w:val="005A75EC"/>
    <w:rsid w:val="005A78BD"/>
    <w:rsid w:val="005B1760"/>
    <w:rsid w:val="005D4FF8"/>
    <w:rsid w:val="005E4D0A"/>
    <w:rsid w:val="005F20C2"/>
    <w:rsid w:val="005F3AF9"/>
    <w:rsid w:val="005F5F43"/>
    <w:rsid w:val="006042BD"/>
    <w:rsid w:val="00604F80"/>
    <w:rsid w:val="0060674E"/>
    <w:rsid w:val="00611F39"/>
    <w:rsid w:val="006124DA"/>
    <w:rsid w:val="00616291"/>
    <w:rsid w:val="006262FC"/>
    <w:rsid w:val="00626E58"/>
    <w:rsid w:val="006443A6"/>
    <w:rsid w:val="006450A3"/>
    <w:rsid w:val="00647DEF"/>
    <w:rsid w:val="0067648B"/>
    <w:rsid w:val="006920DD"/>
    <w:rsid w:val="006A64F8"/>
    <w:rsid w:val="006A7C36"/>
    <w:rsid w:val="006C4EFF"/>
    <w:rsid w:val="006C6AC1"/>
    <w:rsid w:val="006D4E8E"/>
    <w:rsid w:val="006D6419"/>
    <w:rsid w:val="006D6610"/>
    <w:rsid w:val="006D7BBB"/>
    <w:rsid w:val="006F1A20"/>
    <w:rsid w:val="006F597A"/>
    <w:rsid w:val="00705D5B"/>
    <w:rsid w:val="00710F31"/>
    <w:rsid w:val="00714F25"/>
    <w:rsid w:val="00717349"/>
    <w:rsid w:val="00723563"/>
    <w:rsid w:val="00730652"/>
    <w:rsid w:val="007407F0"/>
    <w:rsid w:val="007477DD"/>
    <w:rsid w:val="00747DF5"/>
    <w:rsid w:val="0075677D"/>
    <w:rsid w:val="00760C1B"/>
    <w:rsid w:val="0076177B"/>
    <w:rsid w:val="00773416"/>
    <w:rsid w:val="00785FFD"/>
    <w:rsid w:val="007904BE"/>
    <w:rsid w:val="007A05BF"/>
    <w:rsid w:val="007A47A4"/>
    <w:rsid w:val="007B0EE9"/>
    <w:rsid w:val="007C7CB7"/>
    <w:rsid w:val="007C7E58"/>
    <w:rsid w:val="007D6718"/>
    <w:rsid w:val="007F0ACC"/>
    <w:rsid w:val="007F129C"/>
    <w:rsid w:val="00812BD9"/>
    <w:rsid w:val="008228DF"/>
    <w:rsid w:val="00844863"/>
    <w:rsid w:val="00874E77"/>
    <w:rsid w:val="00877406"/>
    <w:rsid w:val="00887A31"/>
    <w:rsid w:val="0089328C"/>
    <w:rsid w:val="008939A9"/>
    <w:rsid w:val="008A103F"/>
    <w:rsid w:val="008C0E3D"/>
    <w:rsid w:val="008C30FD"/>
    <w:rsid w:val="008C6169"/>
    <w:rsid w:val="008D59C1"/>
    <w:rsid w:val="008E07FB"/>
    <w:rsid w:val="008E35A9"/>
    <w:rsid w:val="008E4D69"/>
    <w:rsid w:val="0090301C"/>
    <w:rsid w:val="00904CA0"/>
    <w:rsid w:val="00907DDD"/>
    <w:rsid w:val="009109D6"/>
    <w:rsid w:val="009114E6"/>
    <w:rsid w:val="0091270E"/>
    <w:rsid w:val="0092116B"/>
    <w:rsid w:val="009275F2"/>
    <w:rsid w:val="00930818"/>
    <w:rsid w:val="009330EA"/>
    <w:rsid w:val="0093720C"/>
    <w:rsid w:val="00947960"/>
    <w:rsid w:val="00957097"/>
    <w:rsid w:val="0096230F"/>
    <w:rsid w:val="00962497"/>
    <w:rsid w:val="00965A6B"/>
    <w:rsid w:val="00980033"/>
    <w:rsid w:val="00982C18"/>
    <w:rsid w:val="009840FF"/>
    <w:rsid w:val="0098741D"/>
    <w:rsid w:val="00987885"/>
    <w:rsid w:val="009A2A52"/>
    <w:rsid w:val="009B1294"/>
    <w:rsid w:val="009B2C29"/>
    <w:rsid w:val="009B4893"/>
    <w:rsid w:val="009B59A6"/>
    <w:rsid w:val="009C6C9F"/>
    <w:rsid w:val="009D37A7"/>
    <w:rsid w:val="009D4B11"/>
    <w:rsid w:val="009D6EF0"/>
    <w:rsid w:val="009E1EE2"/>
    <w:rsid w:val="009E7388"/>
    <w:rsid w:val="009F0439"/>
    <w:rsid w:val="009F7BAF"/>
    <w:rsid w:val="00A0469C"/>
    <w:rsid w:val="00A12560"/>
    <w:rsid w:val="00A16562"/>
    <w:rsid w:val="00A17810"/>
    <w:rsid w:val="00A32218"/>
    <w:rsid w:val="00A37F42"/>
    <w:rsid w:val="00A52597"/>
    <w:rsid w:val="00A66B04"/>
    <w:rsid w:val="00A676E4"/>
    <w:rsid w:val="00A67D74"/>
    <w:rsid w:val="00A91FAF"/>
    <w:rsid w:val="00A9403E"/>
    <w:rsid w:val="00A957D1"/>
    <w:rsid w:val="00AA3E35"/>
    <w:rsid w:val="00AA7D7F"/>
    <w:rsid w:val="00AB2620"/>
    <w:rsid w:val="00AC3C1E"/>
    <w:rsid w:val="00AD3AE1"/>
    <w:rsid w:val="00AD4A02"/>
    <w:rsid w:val="00AD5104"/>
    <w:rsid w:val="00AD5449"/>
    <w:rsid w:val="00AE34CF"/>
    <w:rsid w:val="00AF4F69"/>
    <w:rsid w:val="00B069B2"/>
    <w:rsid w:val="00B12705"/>
    <w:rsid w:val="00B153AE"/>
    <w:rsid w:val="00B20F42"/>
    <w:rsid w:val="00B221EC"/>
    <w:rsid w:val="00B254C7"/>
    <w:rsid w:val="00B30C26"/>
    <w:rsid w:val="00B36B1C"/>
    <w:rsid w:val="00B40AD8"/>
    <w:rsid w:val="00B42F66"/>
    <w:rsid w:val="00B47ACA"/>
    <w:rsid w:val="00B53777"/>
    <w:rsid w:val="00B6092B"/>
    <w:rsid w:val="00B767BA"/>
    <w:rsid w:val="00B8074B"/>
    <w:rsid w:val="00B85D79"/>
    <w:rsid w:val="00B942F9"/>
    <w:rsid w:val="00BA51E2"/>
    <w:rsid w:val="00BA5ED4"/>
    <w:rsid w:val="00BB1836"/>
    <w:rsid w:val="00BB2590"/>
    <w:rsid w:val="00BB5F25"/>
    <w:rsid w:val="00BC49FA"/>
    <w:rsid w:val="00BC63DF"/>
    <w:rsid w:val="00BE3FB7"/>
    <w:rsid w:val="00BE490D"/>
    <w:rsid w:val="00BF0BAE"/>
    <w:rsid w:val="00BF42E1"/>
    <w:rsid w:val="00BF6CD5"/>
    <w:rsid w:val="00C20991"/>
    <w:rsid w:val="00C21570"/>
    <w:rsid w:val="00C22115"/>
    <w:rsid w:val="00C30656"/>
    <w:rsid w:val="00C81255"/>
    <w:rsid w:val="00C83D81"/>
    <w:rsid w:val="00C871DC"/>
    <w:rsid w:val="00C87AD2"/>
    <w:rsid w:val="00CA2C35"/>
    <w:rsid w:val="00CB50BF"/>
    <w:rsid w:val="00CB62F8"/>
    <w:rsid w:val="00CC223E"/>
    <w:rsid w:val="00CC77CF"/>
    <w:rsid w:val="00CE238E"/>
    <w:rsid w:val="00CE3BDA"/>
    <w:rsid w:val="00CF007F"/>
    <w:rsid w:val="00CF0BDE"/>
    <w:rsid w:val="00CF3BA0"/>
    <w:rsid w:val="00D04478"/>
    <w:rsid w:val="00D07313"/>
    <w:rsid w:val="00D07417"/>
    <w:rsid w:val="00D14066"/>
    <w:rsid w:val="00D20F67"/>
    <w:rsid w:val="00D27AA5"/>
    <w:rsid w:val="00D30BAA"/>
    <w:rsid w:val="00D4751D"/>
    <w:rsid w:val="00D6202A"/>
    <w:rsid w:val="00D65724"/>
    <w:rsid w:val="00D7120B"/>
    <w:rsid w:val="00D73143"/>
    <w:rsid w:val="00D773EF"/>
    <w:rsid w:val="00D90F42"/>
    <w:rsid w:val="00D925D2"/>
    <w:rsid w:val="00D959F6"/>
    <w:rsid w:val="00DA38B2"/>
    <w:rsid w:val="00DC1105"/>
    <w:rsid w:val="00DE3C13"/>
    <w:rsid w:val="00DF0C3D"/>
    <w:rsid w:val="00E00A79"/>
    <w:rsid w:val="00E02693"/>
    <w:rsid w:val="00E058DC"/>
    <w:rsid w:val="00E07601"/>
    <w:rsid w:val="00E207CA"/>
    <w:rsid w:val="00E20D75"/>
    <w:rsid w:val="00E20F27"/>
    <w:rsid w:val="00E219C9"/>
    <w:rsid w:val="00E21DE2"/>
    <w:rsid w:val="00E251E0"/>
    <w:rsid w:val="00E264DC"/>
    <w:rsid w:val="00E35557"/>
    <w:rsid w:val="00E3594D"/>
    <w:rsid w:val="00E45610"/>
    <w:rsid w:val="00E521B1"/>
    <w:rsid w:val="00E549BA"/>
    <w:rsid w:val="00E72276"/>
    <w:rsid w:val="00E83B9D"/>
    <w:rsid w:val="00E84B20"/>
    <w:rsid w:val="00E84BF7"/>
    <w:rsid w:val="00E9767F"/>
    <w:rsid w:val="00EA6646"/>
    <w:rsid w:val="00ED21B1"/>
    <w:rsid w:val="00ED36EF"/>
    <w:rsid w:val="00EE475C"/>
    <w:rsid w:val="00EF17FF"/>
    <w:rsid w:val="00EF3CA3"/>
    <w:rsid w:val="00EF4F28"/>
    <w:rsid w:val="00EF5635"/>
    <w:rsid w:val="00F1066D"/>
    <w:rsid w:val="00F14B89"/>
    <w:rsid w:val="00F16B6E"/>
    <w:rsid w:val="00F25284"/>
    <w:rsid w:val="00F32783"/>
    <w:rsid w:val="00F3449C"/>
    <w:rsid w:val="00F42BAC"/>
    <w:rsid w:val="00F42BEE"/>
    <w:rsid w:val="00F468CD"/>
    <w:rsid w:val="00F52D60"/>
    <w:rsid w:val="00F60666"/>
    <w:rsid w:val="00F72FFA"/>
    <w:rsid w:val="00F75926"/>
    <w:rsid w:val="00FA0E25"/>
    <w:rsid w:val="00FA5F6F"/>
    <w:rsid w:val="00FC4073"/>
    <w:rsid w:val="00FF0942"/>
    <w:rsid w:val="00FF2E27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rsid w:val="001667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C8"/>
  </w:style>
  <w:style w:type="character" w:customStyle="1" w:styleId="a5">
    <w:name w:val="Основной текст Знак"/>
    <w:basedOn w:val="a0"/>
    <w:link w:val="a6"/>
    <w:rsid w:val="00E521B1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link w:val="a6"/>
    <w:rsid w:val="00E521B1"/>
    <w:rPr>
      <w:rFonts w:cs="Mangal"/>
      <w:sz w:val="24"/>
      <w:szCs w:val="21"/>
      <w:lang w:eastAsia="zh-CN" w:bidi="hi-IN"/>
    </w:rPr>
  </w:style>
  <w:style w:type="character" w:customStyle="1" w:styleId="a7">
    <w:name w:val="Основной текст + Полужирный"/>
    <w:basedOn w:val="a5"/>
    <w:rsid w:val="00E521B1"/>
    <w:rPr>
      <w:b/>
      <w:bCs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8">
    <w:name w:val="Normal (Web)"/>
    <w:basedOn w:val="a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9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12">
    <w:name w:val="Без интервала1"/>
    <w:rsid w:val="00FF0942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C3DD-43C2-44AE-967D-F96C3EF5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l.a.nikiforova</cp:lastModifiedBy>
  <cp:revision>26</cp:revision>
  <cp:lastPrinted>2016-07-29T11:04:00Z</cp:lastPrinted>
  <dcterms:created xsi:type="dcterms:W3CDTF">2016-07-20T11:59:00Z</dcterms:created>
  <dcterms:modified xsi:type="dcterms:W3CDTF">2016-07-29T11:21:00Z</dcterms:modified>
</cp:coreProperties>
</file>