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AE" w:rsidRPr="002A0959" w:rsidRDefault="000449AE" w:rsidP="003119B7">
      <w:pPr>
        <w:spacing w:line="216" w:lineRule="auto"/>
        <w:ind w:firstLine="709"/>
        <w:contextualSpacing/>
        <w:jc w:val="center"/>
      </w:pPr>
      <w:r w:rsidRPr="002A0959">
        <w:rPr>
          <w:b/>
          <w:sz w:val="28"/>
        </w:rPr>
        <w:t>И Т О Г И</w:t>
      </w:r>
    </w:p>
    <w:p w:rsidR="003119B7" w:rsidRDefault="000449AE" w:rsidP="003119B7">
      <w:pPr>
        <w:tabs>
          <w:tab w:val="left" w:pos="0"/>
        </w:tabs>
        <w:spacing w:line="21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2A0959">
        <w:rPr>
          <w:b/>
          <w:bCs/>
          <w:sz w:val="28"/>
          <w:szCs w:val="28"/>
        </w:rPr>
        <w:t xml:space="preserve">социально - экономического развития </w:t>
      </w:r>
    </w:p>
    <w:p w:rsidR="000449AE" w:rsidRPr="003119B7" w:rsidRDefault="000449AE" w:rsidP="003119B7">
      <w:pPr>
        <w:tabs>
          <w:tab w:val="left" w:pos="0"/>
        </w:tabs>
        <w:spacing w:line="216" w:lineRule="auto"/>
        <w:ind w:firstLine="709"/>
        <w:contextualSpacing/>
        <w:jc w:val="center"/>
        <w:rPr>
          <w:b/>
          <w:bCs/>
          <w:sz w:val="28"/>
          <w:szCs w:val="28"/>
        </w:rPr>
      </w:pPr>
      <w:proofErr w:type="spellStart"/>
      <w:r w:rsidRPr="002A0959">
        <w:rPr>
          <w:b/>
          <w:bCs/>
          <w:sz w:val="28"/>
          <w:szCs w:val="28"/>
        </w:rPr>
        <w:t>Любытинского</w:t>
      </w:r>
      <w:proofErr w:type="spellEnd"/>
      <w:r w:rsidR="003119B7">
        <w:rPr>
          <w:b/>
          <w:bCs/>
          <w:sz w:val="28"/>
          <w:szCs w:val="28"/>
        </w:rPr>
        <w:t xml:space="preserve"> </w:t>
      </w:r>
      <w:r w:rsidRPr="002A0959">
        <w:rPr>
          <w:b/>
          <w:sz w:val="28"/>
        </w:rPr>
        <w:t>муниципал</w:t>
      </w:r>
      <w:r w:rsidR="002377F8" w:rsidRPr="002A0959">
        <w:rPr>
          <w:b/>
          <w:sz w:val="28"/>
        </w:rPr>
        <w:t>ьного района за 201</w:t>
      </w:r>
      <w:r w:rsidR="00D13F53" w:rsidRPr="002A0959">
        <w:rPr>
          <w:b/>
          <w:sz w:val="28"/>
        </w:rPr>
        <w:t>8</w:t>
      </w:r>
      <w:r w:rsidR="002377F8" w:rsidRPr="002A0959">
        <w:rPr>
          <w:b/>
          <w:sz w:val="28"/>
        </w:rPr>
        <w:t xml:space="preserve"> год</w:t>
      </w:r>
    </w:p>
    <w:p w:rsidR="00823A2B" w:rsidRPr="002A0959" w:rsidRDefault="00823A2B" w:rsidP="003119B7">
      <w:pPr>
        <w:spacing w:line="216" w:lineRule="auto"/>
        <w:ind w:firstLine="709"/>
        <w:contextualSpacing/>
        <w:jc w:val="center"/>
      </w:pPr>
    </w:p>
    <w:p w:rsidR="00D04959" w:rsidRDefault="006F3094" w:rsidP="003119B7">
      <w:pPr>
        <w:tabs>
          <w:tab w:val="left" w:pos="-709"/>
        </w:tabs>
        <w:spacing w:line="216" w:lineRule="auto"/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Социально-экономическая</w:t>
      </w:r>
      <w:r w:rsidR="00823A2B" w:rsidRPr="002A0959">
        <w:rPr>
          <w:sz w:val="28"/>
          <w:szCs w:val="28"/>
        </w:rPr>
        <w:t xml:space="preserve"> ситуация в муниципальном районе за 2018 год характеризуется</w:t>
      </w:r>
      <w:r w:rsidRPr="002A0959">
        <w:rPr>
          <w:sz w:val="28"/>
          <w:szCs w:val="28"/>
        </w:rPr>
        <w:t xml:space="preserve"> стабильностью. Подтвердилась </w:t>
      </w:r>
      <w:r w:rsidR="00823A2B" w:rsidRPr="002A0959">
        <w:rPr>
          <w:sz w:val="28"/>
          <w:szCs w:val="28"/>
        </w:rPr>
        <w:t>позитивная тенденция роста производства и отгрузки товаров собственного производ</w:t>
      </w:r>
      <w:r w:rsidR="00186445">
        <w:rPr>
          <w:sz w:val="28"/>
          <w:szCs w:val="28"/>
        </w:rPr>
        <w:t>ства в обрабатывающих отраслях</w:t>
      </w:r>
      <w:r w:rsidR="00823A2B" w:rsidRPr="002A0959">
        <w:rPr>
          <w:sz w:val="28"/>
          <w:szCs w:val="28"/>
        </w:rPr>
        <w:t>, а также отгрузки товаров собственного производс</w:t>
      </w:r>
      <w:r w:rsidR="00D04959">
        <w:rPr>
          <w:sz w:val="28"/>
          <w:szCs w:val="28"/>
        </w:rPr>
        <w:t>тва добычи полезных ископаемых.</w:t>
      </w:r>
    </w:p>
    <w:p w:rsidR="00B01C07" w:rsidRDefault="00823A2B" w:rsidP="003119B7">
      <w:pPr>
        <w:tabs>
          <w:tab w:val="left" w:pos="-709"/>
        </w:tabs>
        <w:spacing w:line="216" w:lineRule="auto"/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Отмечается более динамичный, чем в предыдущие периоды темп роста среднемесячной номинальной начисленной заработной платы работников организаций. </w:t>
      </w:r>
    </w:p>
    <w:p w:rsidR="00E23D2F" w:rsidRDefault="005431CE" w:rsidP="005431CE">
      <w:pPr>
        <w:tabs>
          <w:tab w:val="left" w:pos="-709"/>
        </w:tabs>
        <w:spacing w:line="21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D2F">
        <w:rPr>
          <w:sz w:val="28"/>
          <w:szCs w:val="28"/>
        </w:rPr>
        <w:t>В 2018 году в 1,5 раза выросли инвестиции основной капитал, в 3,2 раза ввод в действие жилых домов за счет всех источников финансирования и объем платных услуг вырос на 13%.</w:t>
      </w:r>
    </w:p>
    <w:p w:rsidR="00DE39EB" w:rsidRDefault="00E23D2F" w:rsidP="005431CE">
      <w:pPr>
        <w:tabs>
          <w:tab w:val="left" w:pos="-709"/>
        </w:tabs>
        <w:spacing w:line="21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1CE">
        <w:rPr>
          <w:sz w:val="28"/>
          <w:szCs w:val="28"/>
        </w:rPr>
        <w:t>С</w:t>
      </w:r>
      <w:r w:rsidR="00B01C07">
        <w:rPr>
          <w:sz w:val="28"/>
          <w:szCs w:val="28"/>
        </w:rPr>
        <w:t>нижение</w:t>
      </w:r>
      <w:r w:rsidR="005431CE">
        <w:rPr>
          <w:sz w:val="28"/>
          <w:szCs w:val="28"/>
        </w:rPr>
        <w:t xml:space="preserve"> </w:t>
      </w:r>
      <w:r w:rsidR="00186445">
        <w:rPr>
          <w:sz w:val="28"/>
          <w:szCs w:val="28"/>
        </w:rPr>
        <w:t xml:space="preserve">же </w:t>
      </w:r>
      <w:r w:rsidR="005431CE">
        <w:rPr>
          <w:sz w:val="28"/>
          <w:szCs w:val="28"/>
        </w:rPr>
        <w:t>произошло в</w:t>
      </w:r>
      <w:r w:rsidR="00C82C44">
        <w:rPr>
          <w:sz w:val="28"/>
          <w:szCs w:val="28"/>
        </w:rPr>
        <w:t xml:space="preserve"> с</w:t>
      </w:r>
      <w:r w:rsidR="00186445">
        <w:rPr>
          <w:sz w:val="28"/>
          <w:szCs w:val="28"/>
        </w:rPr>
        <w:t>фере</w:t>
      </w:r>
      <w:r w:rsidR="00C82C44">
        <w:rPr>
          <w:sz w:val="28"/>
          <w:szCs w:val="28"/>
        </w:rPr>
        <w:t xml:space="preserve"> сельского хозяйства</w:t>
      </w:r>
      <w:r w:rsidR="005431CE">
        <w:rPr>
          <w:sz w:val="28"/>
          <w:szCs w:val="28"/>
        </w:rPr>
        <w:t xml:space="preserve">, и связано оно </w:t>
      </w:r>
      <w:r w:rsidR="00186445">
        <w:rPr>
          <w:sz w:val="28"/>
          <w:szCs w:val="28"/>
        </w:rPr>
        <w:t xml:space="preserve">с </w:t>
      </w:r>
      <w:r w:rsidR="005431CE">
        <w:rPr>
          <w:sz w:val="28"/>
          <w:szCs w:val="28"/>
        </w:rPr>
        <w:t>уменьшением</w:t>
      </w:r>
      <w:r w:rsidR="00DE39EB">
        <w:rPr>
          <w:sz w:val="28"/>
          <w:szCs w:val="28"/>
        </w:rPr>
        <w:t xml:space="preserve"> поголовья в личных подсобных хозяйствах.</w:t>
      </w:r>
    </w:p>
    <w:p w:rsidR="00D04959" w:rsidRDefault="00DE39EB" w:rsidP="003119B7">
      <w:pPr>
        <w:tabs>
          <w:tab w:val="left" w:pos="-709"/>
        </w:tabs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C82C44">
        <w:rPr>
          <w:sz w:val="28"/>
          <w:szCs w:val="28"/>
        </w:rPr>
        <w:t>торговли</w:t>
      </w:r>
      <w:r w:rsidR="005431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общественного питания </w:t>
      </w:r>
      <w:r w:rsidR="00D04959">
        <w:rPr>
          <w:sz w:val="28"/>
          <w:szCs w:val="28"/>
        </w:rPr>
        <w:t>также произошло незначительное снижение, в основном из-за низкой</w:t>
      </w:r>
      <w:r>
        <w:rPr>
          <w:sz w:val="28"/>
          <w:szCs w:val="28"/>
        </w:rPr>
        <w:t xml:space="preserve"> </w:t>
      </w:r>
      <w:r w:rsidR="00D04959">
        <w:rPr>
          <w:sz w:val="28"/>
          <w:szCs w:val="28"/>
        </w:rPr>
        <w:t>покупательской</w:t>
      </w:r>
      <w:r>
        <w:rPr>
          <w:sz w:val="28"/>
          <w:szCs w:val="28"/>
        </w:rPr>
        <w:t xml:space="preserve"> способн</w:t>
      </w:r>
      <w:r w:rsidR="00D04959">
        <w:rPr>
          <w:sz w:val="28"/>
          <w:szCs w:val="28"/>
        </w:rPr>
        <w:t>ости</w:t>
      </w:r>
      <w:r>
        <w:rPr>
          <w:sz w:val="28"/>
          <w:szCs w:val="28"/>
        </w:rPr>
        <w:t xml:space="preserve"> населения</w:t>
      </w:r>
      <w:r w:rsidR="00D04959">
        <w:rPr>
          <w:sz w:val="28"/>
          <w:szCs w:val="28"/>
        </w:rPr>
        <w:t>.</w:t>
      </w:r>
    </w:p>
    <w:p w:rsidR="00823A2B" w:rsidRDefault="00D04959" w:rsidP="00E23D2F">
      <w:pPr>
        <w:tabs>
          <w:tab w:val="left" w:pos="-709"/>
        </w:tabs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Предпринимательская активность осталась на уровне 2017 года.</w:t>
      </w:r>
    </w:p>
    <w:p w:rsidR="003119B7" w:rsidRPr="002A0959" w:rsidRDefault="003119B7" w:rsidP="002A0959">
      <w:pPr>
        <w:ind w:firstLine="709"/>
        <w:contextualSpacing/>
        <w:jc w:val="both"/>
        <w:rPr>
          <w:b/>
          <w:sz w:val="28"/>
          <w:highlight w:val="yellow"/>
        </w:rPr>
      </w:pPr>
    </w:p>
    <w:p w:rsidR="000449AE" w:rsidRPr="002A0959" w:rsidRDefault="000449AE" w:rsidP="003119B7">
      <w:pPr>
        <w:spacing w:line="216" w:lineRule="auto"/>
        <w:ind w:firstLine="709"/>
        <w:contextualSpacing/>
        <w:jc w:val="center"/>
        <w:rPr>
          <w:b/>
        </w:rPr>
      </w:pPr>
      <w:r w:rsidRPr="002A0959">
        <w:rPr>
          <w:b/>
          <w:sz w:val="28"/>
        </w:rPr>
        <w:t>Основные показатели социально- экономического развития района</w:t>
      </w:r>
    </w:p>
    <w:p w:rsidR="000449AE" w:rsidRPr="002A0959" w:rsidRDefault="00933CCC" w:rsidP="003119B7">
      <w:pPr>
        <w:spacing w:line="216" w:lineRule="auto"/>
        <w:ind w:firstLine="709"/>
        <w:contextualSpacing/>
        <w:jc w:val="center"/>
        <w:rPr>
          <w:b/>
          <w:sz w:val="28"/>
        </w:rPr>
      </w:pPr>
      <w:r w:rsidRPr="002A0959">
        <w:rPr>
          <w:b/>
          <w:sz w:val="28"/>
        </w:rPr>
        <w:t>за январь - декабрь</w:t>
      </w:r>
      <w:r w:rsidR="000449AE" w:rsidRPr="002A0959">
        <w:rPr>
          <w:b/>
          <w:sz w:val="28"/>
        </w:rPr>
        <w:t xml:space="preserve"> 201</w:t>
      </w:r>
      <w:r w:rsidR="006567F0" w:rsidRPr="002A0959">
        <w:rPr>
          <w:b/>
          <w:sz w:val="28"/>
        </w:rPr>
        <w:t>8</w:t>
      </w:r>
      <w:r w:rsidR="000449AE" w:rsidRPr="002A0959">
        <w:rPr>
          <w:b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192"/>
        <w:tblW w:w="95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1984"/>
        <w:gridCol w:w="2156"/>
      </w:tblGrid>
      <w:tr w:rsidR="005A5AB9" w:rsidRPr="002A0959" w:rsidTr="003119B7">
        <w:trPr>
          <w:trHeight w:val="507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ind w:firstLine="709"/>
              <w:contextualSpacing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5AB9" w:rsidRPr="00E23D2F" w:rsidRDefault="002A0959" w:rsidP="003119B7">
            <w:pPr>
              <w:pStyle w:val="TableContents"/>
              <w:spacing w:line="216" w:lineRule="auto"/>
              <w:contextualSpacing/>
              <w:jc w:val="center"/>
            </w:pPr>
            <w:r w:rsidRPr="00E23D2F">
              <w:t>январь</w:t>
            </w:r>
            <w:r w:rsidR="005A5AB9" w:rsidRPr="00E23D2F">
              <w:t>-</w:t>
            </w:r>
            <w:r w:rsidR="00933CCC" w:rsidRPr="00E23D2F">
              <w:t>декабрь</w:t>
            </w:r>
          </w:p>
          <w:p w:rsidR="005A5AB9" w:rsidRPr="00E23D2F" w:rsidRDefault="005A5AB9" w:rsidP="003119B7">
            <w:pPr>
              <w:pStyle w:val="TableContents"/>
              <w:spacing w:line="216" w:lineRule="auto"/>
              <w:contextualSpacing/>
              <w:jc w:val="center"/>
            </w:pPr>
            <w:r w:rsidRPr="00E23D2F">
              <w:t>201</w:t>
            </w:r>
            <w:r w:rsidR="006567F0" w:rsidRPr="00E23D2F">
              <w:t>8</w:t>
            </w:r>
            <w:r w:rsidR="002A0959" w:rsidRPr="00E23D2F">
              <w:t xml:space="preserve"> </w:t>
            </w:r>
            <w:r w:rsidRPr="00E23D2F">
              <w:t>года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  <w:jc w:val="center"/>
            </w:pPr>
            <w:r w:rsidRPr="00E23D2F">
              <w:t>в % к</w:t>
            </w:r>
          </w:p>
          <w:p w:rsidR="005A5AB9" w:rsidRPr="00E23D2F" w:rsidRDefault="00493880" w:rsidP="003119B7">
            <w:pPr>
              <w:pStyle w:val="TableContents"/>
              <w:spacing w:line="216" w:lineRule="auto"/>
              <w:contextualSpacing/>
              <w:jc w:val="center"/>
            </w:pPr>
            <w:r w:rsidRPr="00E23D2F">
              <w:t>январю-</w:t>
            </w:r>
            <w:r w:rsidR="00933CCC" w:rsidRPr="00E23D2F">
              <w:t>декабрю</w:t>
            </w:r>
          </w:p>
          <w:p w:rsidR="005A5AB9" w:rsidRPr="00E23D2F" w:rsidRDefault="005A5AB9" w:rsidP="003119B7">
            <w:pPr>
              <w:pStyle w:val="TableContents"/>
              <w:spacing w:line="216" w:lineRule="auto"/>
              <w:contextualSpacing/>
              <w:jc w:val="center"/>
            </w:pPr>
            <w:r w:rsidRPr="00E23D2F">
              <w:t>201</w:t>
            </w:r>
            <w:r w:rsidR="006567F0" w:rsidRPr="00E23D2F">
              <w:t>7</w:t>
            </w:r>
            <w:r w:rsidRPr="00E23D2F">
              <w:t xml:space="preserve"> года</w:t>
            </w:r>
          </w:p>
        </w:tc>
      </w:tr>
      <w:tr w:rsidR="005A5AB9" w:rsidRPr="002A0959" w:rsidTr="003119B7">
        <w:trPr>
          <w:trHeight w:val="652"/>
        </w:trPr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Объем отгруженных товаров собственного</w:t>
            </w:r>
            <w:r w:rsidR="00DA0F37" w:rsidRPr="00E23D2F">
              <w:t xml:space="preserve"> </w:t>
            </w:r>
            <w:r w:rsidRPr="00E23D2F">
              <w:t>производства, выполненных работ, услуг, по</w:t>
            </w:r>
            <w:r w:rsidR="00DA0F37" w:rsidRPr="00E23D2F">
              <w:t xml:space="preserve"> полному кругу </w:t>
            </w:r>
            <w:r w:rsidRPr="00E23D2F">
              <w:t xml:space="preserve">предприятий, </w:t>
            </w:r>
            <w:proofErr w:type="spellStart"/>
            <w:r w:rsidR="00DA0F37" w:rsidRPr="00E23D2F">
              <w:t>млн</w:t>
            </w:r>
            <w:proofErr w:type="gramStart"/>
            <w:r w:rsidR="00DA0F37" w:rsidRPr="00E23D2F">
              <w:t>.</w:t>
            </w:r>
            <w:r w:rsidRPr="00E23D2F">
              <w:t>р</w:t>
            </w:r>
            <w:proofErr w:type="gramEnd"/>
            <w:r w:rsidRPr="00E23D2F">
              <w:t>уб</w:t>
            </w:r>
            <w:proofErr w:type="spellEnd"/>
            <w:r w:rsidR="00DA0F37" w:rsidRPr="00E23D2F">
              <w:t>.</w:t>
            </w:r>
            <w:r w:rsidRPr="00E23D2F">
              <w:t>: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3785,4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122,4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- в обрабатывающих производствах,</w:t>
            </w:r>
            <w:r w:rsidR="00DA0F37" w:rsidRPr="00E23D2F">
              <w:t xml:space="preserve"> </w:t>
            </w:r>
            <w:r w:rsidRPr="00E23D2F">
              <w:t>млн. руб</w:t>
            </w:r>
            <w:r w:rsidR="00DA0F37" w:rsidRPr="00E23D2F"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3022,0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124,0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- добыча полезных ископаемых, млн. руб</w:t>
            </w:r>
            <w:r w:rsidR="00DA0F37" w:rsidRPr="00E23D2F"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635,9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826E31" w:rsidP="003119B7">
            <w:pPr>
              <w:pStyle w:val="TableContents"/>
              <w:spacing w:line="216" w:lineRule="auto"/>
              <w:contextualSpacing/>
            </w:pPr>
            <w:r w:rsidRPr="00E23D2F">
              <w:t>111,6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Объем инвестиций в основной капитал,</w:t>
            </w:r>
          </w:p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млн. руб</w:t>
            </w:r>
            <w:r w:rsidR="00DA0F37" w:rsidRPr="00E23D2F">
              <w:t>.</w:t>
            </w:r>
            <w:r w:rsidRPr="00E23D2F">
              <w:t xml:space="preserve"> (оперативные данные)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05B1D" w:rsidP="003119B7">
            <w:pPr>
              <w:pStyle w:val="TableContents"/>
              <w:spacing w:line="216" w:lineRule="auto"/>
              <w:contextualSpacing/>
            </w:pPr>
            <w:r w:rsidRPr="00E23D2F">
              <w:t>508,0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6C2CC6" w:rsidP="003119B7">
            <w:pPr>
              <w:pStyle w:val="TableContents"/>
              <w:spacing w:line="216" w:lineRule="auto"/>
              <w:contextualSpacing/>
            </w:pPr>
            <w:r w:rsidRPr="00E23D2F">
              <w:t xml:space="preserve">в </w:t>
            </w:r>
            <w:r w:rsidR="00D05B1D" w:rsidRPr="00E23D2F">
              <w:t>1,5</w:t>
            </w:r>
            <w:r w:rsidRPr="00E23D2F">
              <w:t xml:space="preserve"> р.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Ввод в действие жилых домов за счет всех</w:t>
            </w:r>
          </w:p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источников финансирования, кв.</w:t>
            </w:r>
            <w:r w:rsidR="00933CCC" w:rsidRPr="00E23D2F">
              <w:t xml:space="preserve"> </w:t>
            </w:r>
            <w:r w:rsidRPr="00E23D2F">
              <w:t>м.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05B1D" w:rsidP="003119B7">
            <w:pPr>
              <w:pStyle w:val="TableContents"/>
              <w:spacing w:line="216" w:lineRule="auto"/>
              <w:contextualSpacing/>
            </w:pPr>
            <w:r w:rsidRPr="00E23D2F">
              <w:t>4171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D05B1D" w:rsidP="003119B7">
            <w:pPr>
              <w:pStyle w:val="TableContents"/>
              <w:spacing w:line="216" w:lineRule="auto"/>
              <w:contextualSpacing/>
            </w:pPr>
            <w:r w:rsidRPr="00E23D2F">
              <w:t>в 3,2 р.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Оборот розничной торговли, млн. руб</w:t>
            </w:r>
            <w:r w:rsidR="00DA0F37" w:rsidRPr="00E23D2F"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1155,6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97,5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Оборот общественного питания, млн. руб</w:t>
            </w:r>
            <w:r w:rsidR="00DA0F37" w:rsidRPr="00E23D2F"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20,9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98,5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Объем платных услуг населению, млн. руб</w:t>
            </w:r>
            <w:r w:rsidR="00DA0F37" w:rsidRPr="00E23D2F"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87,8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113,1</w:t>
            </w:r>
          </w:p>
        </w:tc>
      </w:tr>
      <w:tr w:rsidR="003119B7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9B7" w:rsidRPr="00E23D2F" w:rsidRDefault="003119B7" w:rsidP="003119B7">
            <w:pPr>
              <w:pStyle w:val="TableContents"/>
              <w:spacing w:line="216" w:lineRule="auto"/>
              <w:contextualSpacing/>
            </w:pPr>
            <w:r w:rsidRPr="00E23D2F">
              <w:t>Выручка от реализации сельскохозяйственной продукции, млн. руб.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19B7" w:rsidRPr="00E23D2F" w:rsidRDefault="003119B7" w:rsidP="003119B7">
            <w:pPr>
              <w:pStyle w:val="TableContents"/>
              <w:spacing w:line="216" w:lineRule="auto"/>
              <w:contextualSpacing/>
            </w:pPr>
            <w:r w:rsidRPr="00E23D2F">
              <w:t>17,5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9B7" w:rsidRPr="00E23D2F" w:rsidRDefault="003119B7" w:rsidP="003119B7">
            <w:pPr>
              <w:pStyle w:val="TableContents"/>
              <w:spacing w:line="216" w:lineRule="auto"/>
              <w:contextualSpacing/>
            </w:pPr>
            <w:r w:rsidRPr="00E23D2F">
              <w:t>91,6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3CCC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Среднемесячная начисленная заработная</w:t>
            </w:r>
          </w:p>
          <w:p w:rsidR="003119B7" w:rsidRPr="00E23D2F" w:rsidRDefault="003119B7" w:rsidP="003119B7">
            <w:pPr>
              <w:pStyle w:val="TableContents"/>
              <w:spacing w:line="216" w:lineRule="auto"/>
              <w:contextualSpacing/>
            </w:pPr>
            <w:r w:rsidRPr="00E23D2F">
              <w:t>плата, руб.</w:t>
            </w:r>
            <w:r w:rsidR="00492D87" w:rsidRPr="00E23D2F">
              <w:t xml:space="preserve"> </w:t>
            </w:r>
          </w:p>
          <w:p w:rsidR="005A5AB9" w:rsidRPr="00E23D2F" w:rsidRDefault="00492D87" w:rsidP="003119B7">
            <w:pPr>
              <w:pStyle w:val="TableContents"/>
              <w:spacing w:line="216" w:lineRule="auto"/>
              <w:contextualSpacing/>
            </w:pPr>
            <w:r w:rsidRPr="00E23D2F">
              <w:t xml:space="preserve">(по данным </w:t>
            </w:r>
            <w:proofErr w:type="spellStart"/>
            <w:r w:rsidRPr="00E23D2F">
              <w:t>Новгородстата</w:t>
            </w:r>
            <w:proofErr w:type="spellEnd"/>
            <w:r w:rsidR="00D05B1D" w:rsidRPr="00E23D2F">
              <w:t xml:space="preserve"> </w:t>
            </w:r>
            <w:r w:rsidR="002A0959" w:rsidRPr="00E23D2F">
              <w:t>за январь-ноябрь</w:t>
            </w:r>
            <w:r w:rsidRPr="00E23D2F">
              <w:t>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32273,2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D47570" w:rsidP="003119B7">
            <w:pPr>
              <w:pStyle w:val="TableContents"/>
              <w:spacing w:line="216" w:lineRule="auto"/>
              <w:contextualSpacing/>
            </w:pPr>
            <w:r w:rsidRPr="00E23D2F">
              <w:t>110,1</w:t>
            </w:r>
          </w:p>
        </w:tc>
      </w:tr>
      <w:tr w:rsidR="005A5AB9" w:rsidRPr="002A0959" w:rsidTr="00DA0F37">
        <w:tc>
          <w:tcPr>
            <w:tcW w:w="5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Численность официально</w:t>
            </w:r>
            <w:r w:rsidR="003119B7" w:rsidRPr="00E23D2F">
              <w:t xml:space="preserve"> </w:t>
            </w:r>
            <w:proofErr w:type="gramStart"/>
            <w:r w:rsidRPr="00E23D2F">
              <w:t>зарегистрированных</w:t>
            </w:r>
            <w:proofErr w:type="gramEnd"/>
          </w:p>
          <w:p w:rsidR="005A5AB9" w:rsidRPr="00E23D2F" w:rsidRDefault="005A5AB9" w:rsidP="003119B7">
            <w:pPr>
              <w:pStyle w:val="TableContents"/>
              <w:spacing w:line="216" w:lineRule="auto"/>
              <w:contextualSpacing/>
            </w:pPr>
            <w:r w:rsidRPr="00E23D2F">
              <w:t>безработных, человек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E23D2F" w:rsidRDefault="00492D87" w:rsidP="003119B7">
            <w:pPr>
              <w:pStyle w:val="TableContents"/>
              <w:spacing w:line="216" w:lineRule="auto"/>
              <w:contextualSpacing/>
            </w:pPr>
            <w:r w:rsidRPr="00E23D2F">
              <w:t>5</w:t>
            </w:r>
            <w:r w:rsidR="00BC045C" w:rsidRPr="00E23D2F">
              <w:t>3</w:t>
            </w:r>
          </w:p>
        </w:tc>
        <w:tc>
          <w:tcPr>
            <w:tcW w:w="2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E23D2F" w:rsidRDefault="00BC045C" w:rsidP="003119B7">
            <w:pPr>
              <w:pStyle w:val="TableContents"/>
              <w:spacing w:line="216" w:lineRule="auto"/>
              <w:contextualSpacing/>
            </w:pPr>
            <w:r w:rsidRPr="00E23D2F">
              <w:t>101,9</w:t>
            </w:r>
          </w:p>
        </w:tc>
      </w:tr>
    </w:tbl>
    <w:p w:rsidR="00E23D2F" w:rsidRDefault="00E23D2F" w:rsidP="00E23D2F">
      <w:pPr>
        <w:contextualSpacing/>
        <w:rPr>
          <w:b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sz w:val="32"/>
          <w:szCs w:val="32"/>
          <w:lang w:eastAsia="ru-RU" w:bidi="ar-SA"/>
        </w:rPr>
      </w:pPr>
      <w:r w:rsidRPr="005B6A5C">
        <w:rPr>
          <w:b/>
          <w:sz w:val="32"/>
          <w:szCs w:val="32"/>
        </w:rPr>
        <w:lastRenderedPageBreak/>
        <w:t>П</w:t>
      </w:r>
      <w:r w:rsidRPr="005B6A5C">
        <w:rPr>
          <w:b/>
          <w:sz w:val="32"/>
          <w:szCs w:val="32"/>
          <w:lang w:eastAsia="ru-RU" w:bidi="ar-SA"/>
        </w:rPr>
        <w:t>ромышленность</w:t>
      </w:r>
    </w:p>
    <w:p w:rsidR="000449AE" w:rsidRPr="002A0959" w:rsidRDefault="000449AE" w:rsidP="002A0959">
      <w:pPr>
        <w:ind w:firstLine="709"/>
        <w:contextualSpacing/>
        <w:jc w:val="both"/>
        <w:rPr>
          <w:lang w:eastAsia="ru-RU" w:bidi="ar-SA"/>
        </w:rPr>
      </w:pPr>
      <w:r w:rsidRPr="002A0959">
        <w:rPr>
          <w:sz w:val="28"/>
          <w:szCs w:val="28"/>
        </w:rPr>
        <w:t>За отчетный период в промышленности района с учетом лесозаг</w:t>
      </w:r>
      <w:r w:rsidR="00A855D9" w:rsidRPr="002A0959">
        <w:rPr>
          <w:sz w:val="28"/>
          <w:szCs w:val="28"/>
        </w:rPr>
        <w:t>отовительной деятельности</w:t>
      </w:r>
      <w:r w:rsidR="00E338AD" w:rsidRPr="002A0959">
        <w:rPr>
          <w:sz w:val="28"/>
          <w:szCs w:val="28"/>
        </w:rPr>
        <w:t>,</w:t>
      </w:r>
      <w:r w:rsidR="00A855D9" w:rsidRPr="002A0959">
        <w:rPr>
          <w:sz w:val="28"/>
          <w:szCs w:val="28"/>
        </w:rPr>
        <w:t xml:space="preserve"> объем</w:t>
      </w:r>
      <w:r w:rsidRPr="002A0959">
        <w:rPr>
          <w:sz w:val="28"/>
          <w:szCs w:val="28"/>
        </w:rPr>
        <w:t xml:space="preserve"> отгруженных товаров собственного производства, выполненных работ и услуг с учетом субъе</w:t>
      </w:r>
      <w:r w:rsidR="00A855D9" w:rsidRPr="002A0959">
        <w:rPr>
          <w:sz w:val="28"/>
          <w:szCs w:val="28"/>
        </w:rPr>
        <w:t>ктов малого предпринимательства</w:t>
      </w:r>
      <w:r w:rsidRPr="002A0959">
        <w:rPr>
          <w:sz w:val="28"/>
          <w:szCs w:val="28"/>
        </w:rPr>
        <w:t xml:space="preserve"> составил</w:t>
      </w:r>
      <w:r w:rsidR="004C2D18" w:rsidRPr="002A0959">
        <w:rPr>
          <w:sz w:val="28"/>
          <w:szCs w:val="28"/>
        </w:rPr>
        <w:t xml:space="preserve"> </w:t>
      </w:r>
      <w:r w:rsidR="00391E2F" w:rsidRPr="002A0959">
        <w:rPr>
          <w:sz w:val="28"/>
          <w:szCs w:val="28"/>
        </w:rPr>
        <w:t>3</w:t>
      </w:r>
      <w:r w:rsidR="0054761E">
        <w:rPr>
          <w:sz w:val="28"/>
          <w:szCs w:val="28"/>
        </w:rPr>
        <w:t xml:space="preserve"> </w:t>
      </w:r>
      <w:r w:rsidR="00B847E9" w:rsidRPr="002A0959">
        <w:rPr>
          <w:sz w:val="28"/>
          <w:szCs w:val="28"/>
        </w:rPr>
        <w:t>785,4</w:t>
      </w:r>
      <w:r w:rsidRPr="002A0959">
        <w:rPr>
          <w:sz w:val="28"/>
          <w:szCs w:val="28"/>
        </w:rPr>
        <w:t xml:space="preserve"> млн.</w:t>
      </w:r>
      <w:r w:rsidR="00391E2F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 xml:space="preserve">руб., что составляет </w:t>
      </w:r>
      <w:r w:rsidR="00B847E9" w:rsidRPr="002A0959">
        <w:rPr>
          <w:sz w:val="28"/>
          <w:szCs w:val="28"/>
        </w:rPr>
        <w:t>122,4</w:t>
      </w:r>
      <w:r w:rsidRPr="002A0959">
        <w:rPr>
          <w:sz w:val="28"/>
          <w:szCs w:val="28"/>
        </w:rPr>
        <w:t xml:space="preserve">% объема промышленной отгрузки </w:t>
      </w:r>
      <w:r w:rsidR="001478E7" w:rsidRPr="002A0959">
        <w:rPr>
          <w:sz w:val="28"/>
          <w:szCs w:val="28"/>
        </w:rPr>
        <w:t xml:space="preserve">к аналогичному периоду </w:t>
      </w:r>
      <w:r w:rsidR="00B847E9" w:rsidRPr="002A0959">
        <w:rPr>
          <w:sz w:val="28"/>
          <w:szCs w:val="28"/>
        </w:rPr>
        <w:t>2017</w:t>
      </w:r>
      <w:r w:rsidRPr="002A0959">
        <w:rPr>
          <w:sz w:val="28"/>
          <w:szCs w:val="28"/>
        </w:rPr>
        <w:t xml:space="preserve"> года.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  <w:szCs w:val="28"/>
        </w:rPr>
        <w:t>По-прежнему, в</w:t>
      </w:r>
      <w:r w:rsidRPr="002A0959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</w:t>
      </w:r>
      <w:r w:rsidR="00B62C20" w:rsidRPr="002A0959">
        <w:rPr>
          <w:sz w:val="28"/>
        </w:rPr>
        <w:t xml:space="preserve">м объеме отгруженной продукции </w:t>
      </w:r>
      <w:r w:rsidRPr="002A0959">
        <w:rPr>
          <w:sz w:val="28"/>
        </w:rPr>
        <w:t xml:space="preserve">составляет </w:t>
      </w:r>
      <w:r w:rsidR="00E33CB6" w:rsidRPr="002A0959">
        <w:rPr>
          <w:sz w:val="28"/>
        </w:rPr>
        <w:t>82</w:t>
      </w:r>
      <w:r w:rsidR="00B847E9" w:rsidRPr="002A0959">
        <w:rPr>
          <w:sz w:val="28"/>
        </w:rPr>
        <w:t>,7</w:t>
      </w:r>
      <w:r w:rsidRPr="002A0959">
        <w:rPr>
          <w:sz w:val="28"/>
        </w:rPr>
        <w:t xml:space="preserve">%, добыча полезных ископаемых составляет </w:t>
      </w:r>
      <w:r w:rsidR="00B847E9" w:rsidRPr="002A0959">
        <w:rPr>
          <w:sz w:val="28"/>
        </w:rPr>
        <w:t>16,8</w:t>
      </w:r>
      <w:r w:rsidRPr="002A0959">
        <w:rPr>
          <w:sz w:val="28"/>
        </w:rPr>
        <w:t>%.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B847E9" w:rsidRPr="002A0959">
        <w:rPr>
          <w:sz w:val="28"/>
        </w:rPr>
        <w:t>3 022</w:t>
      </w:r>
      <w:r w:rsidRPr="002A0959">
        <w:rPr>
          <w:sz w:val="28"/>
        </w:rPr>
        <w:t xml:space="preserve"> млн. рублей, что составляет </w:t>
      </w:r>
      <w:r w:rsidR="00B847E9" w:rsidRPr="002A0959">
        <w:rPr>
          <w:sz w:val="28"/>
        </w:rPr>
        <w:t>124</w:t>
      </w:r>
      <w:r w:rsidRPr="002A0959">
        <w:rPr>
          <w:sz w:val="28"/>
        </w:rPr>
        <w:t>% отгруженной продукции собстве</w:t>
      </w:r>
      <w:r w:rsidR="005D2495" w:rsidRPr="002A0959">
        <w:rPr>
          <w:sz w:val="28"/>
        </w:rPr>
        <w:t xml:space="preserve">нного производства за </w:t>
      </w:r>
      <w:r w:rsidRPr="002A0959">
        <w:rPr>
          <w:sz w:val="28"/>
        </w:rPr>
        <w:t>201</w:t>
      </w:r>
      <w:r w:rsidR="00B847E9" w:rsidRPr="002A0959">
        <w:rPr>
          <w:sz w:val="28"/>
        </w:rPr>
        <w:t>7</w:t>
      </w:r>
      <w:r w:rsidR="005D2495" w:rsidRPr="002A0959">
        <w:rPr>
          <w:sz w:val="28"/>
        </w:rPr>
        <w:t xml:space="preserve"> год</w:t>
      </w:r>
      <w:r w:rsidR="00092EC6" w:rsidRPr="002A0959">
        <w:rPr>
          <w:sz w:val="28"/>
        </w:rPr>
        <w:t xml:space="preserve"> </w:t>
      </w:r>
      <w:r w:rsidR="00092EC6" w:rsidRPr="004E728A">
        <w:rPr>
          <w:sz w:val="28"/>
        </w:rPr>
        <w:t xml:space="preserve">(по области </w:t>
      </w:r>
      <w:r w:rsidR="004E728A" w:rsidRPr="004E728A">
        <w:rPr>
          <w:sz w:val="28"/>
        </w:rPr>
        <w:t>112,3</w:t>
      </w:r>
      <w:r w:rsidR="00F05A0B" w:rsidRPr="004E728A">
        <w:rPr>
          <w:sz w:val="28"/>
        </w:rPr>
        <w:t>%).</w:t>
      </w:r>
      <w:r w:rsidR="005D2495" w:rsidRPr="004E728A">
        <w:rPr>
          <w:sz w:val="28"/>
        </w:rPr>
        <w:t xml:space="preserve"> </w:t>
      </w:r>
      <w:r w:rsidR="00FC2C4C" w:rsidRPr="002A0959">
        <w:rPr>
          <w:sz w:val="28"/>
        </w:rPr>
        <w:t>Имеющий наибольши</w:t>
      </w:r>
      <w:r w:rsidR="00A855D9" w:rsidRPr="002A0959">
        <w:rPr>
          <w:sz w:val="28"/>
        </w:rPr>
        <w:t>й удельный вес в обрабатывающем</w:t>
      </w:r>
      <w:r w:rsidR="00FC2C4C" w:rsidRPr="002A0959">
        <w:rPr>
          <w:sz w:val="28"/>
        </w:rPr>
        <w:t xml:space="preserve"> производстве </w:t>
      </w:r>
      <w:r w:rsidRPr="002A0959">
        <w:rPr>
          <w:sz w:val="28"/>
        </w:rPr>
        <w:t>ООО «</w:t>
      </w:r>
      <w:proofErr w:type="spellStart"/>
      <w:r w:rsidRPr="002A0959">
        <w:rPr>
          <w:sz w:val="28"/>
        </w:rPr>
        <w:t>Сетново</w:t>
      </w:r>
      <w:proofErr w:type="spellEnd"/>
      <w:r w:rsidRPr="002A0959">
        <w:rPr>
          <w:sz w:val="28"/>
        </w:rPr>
        <w:t>»</w:t>
      </w:r>
      <w:r w:rsidR="00F05A0B" w:rsidRPr="002A0959">
        <w:rPr>
          <w:sz w:val="28"/>
        </w:rPr>
        <w:t>,</w:t>
      </w:r>
      <w:r w:rsidR="00FC2C4C" w:rsidRPr="002A0959">
        <w:rPr>
          <w:sz w:val="28"/>
        </w:rPr>
        <w:t xml:space="preserve"> </w:t>
      </w:r>
      <w:r w:rsidR="00F05A0B" w:rsidRPr="002A0959">
        <w:rPr>
          <w:sz w:val="28"/>
        </w:rPr>
        <w:t>отгружено</w:t>
      </w:r>
      <w:r w:rsidRPr="002A0959">
        <w:rPr>
          <w:sz w:val="28"/>
        </w:rPr>
        <w:t xml:space="preserve"> товаров собственн</w:t>
      </w:r>
      <w:r w:rsidR="00FC2C4C" w:rsidRPr="002A0959">
        <w:rPr>
          <w:sz w:val="28"/>
        </w:rPr>
        <w:t xml:space="preserve">ого производства </w:t>
      </w:r>
      <w:r w:rsidRPr="002A0959">
        <w:rPr>
          <w:sz w:val="28"/>
        </w:rPr>
        <w:t xml:space="preserve">за отчетный период составил </w:t>
      </w:r>
      <w:r w:rsidR="0054761E">
        <w:rPr>
          <w:sz w:val="28"/>
        </w:rPr>
        <w:t xml:space="preserve">2 </w:t>
      </w:r>
      <w:r w:rsidR="00B847E9" w:rsidRPr="002A0959">
        <w:rPr>
          <w:sz w:val="28"/>
        </w:rPr>
        <w:t>683,7</w:t>
      </w:r>
      <w:r w:rsidRPr="002A0959">
        <w:rPr>
          <w:sz w:val="28"/>
        </w:rPr>
        <w:t xml:space="preserve"> млн.</w:t>
      </w:r>
      <w:r w:rsidR="00BC0CDD" w:rsidRPr="002A0959">
        <w:rPr>
          <w:sz w:val="28"/>
        </w:rPr>
        <w:t xml:space="preserve"> </w:t>
      </w:r>
      <w:r w:rsidRPr="002A0959">
        <w:rPr>
          <w:sz w:val="28"/>
        </w:rPr>
        <w:t xml:space="preserve">руб., что составляет </w:t>
      </w:r>
      <w:r w:rsidR="00B847E9" w:rsidRPr="002A0959">
        <w:rPr>
          <w:sz w:val="28"/>
        </w:rPr>
        <w:t>125,5</w:t>
      </w:r>
      <w:r w:rsidRPr="002A0959">
        <w:rPr>
          <w:sz w:val="28"/>
        </w:rPr>
        <w:t>% от аналоги</w:t>
      </w:r>
      <w:r w:rsidR="00B62C20" w:rsidRPr="002A0959">
        <w:rPr>
          <w:sz w:val="28"/>
        </w:rPr>
        <w:t>чного показателя прошлого года.</w:t>
      </w:r>
      <w:r w:rsidR="0054761E">
        <w:rPr>
          <w:sz w:val="28"/>
        </w:rPr>
        <w:t xml:space="preserve"> В ООО «</w:t>
      </w:r>
      <w:r w:rsidR="00B9249D" w:rsidRPr="002A0959">
        <w:rPr>
          <w:sz w:val="28"/>
        </w:rPr>
        <w:t xml:space="preserve">Новгородская Лесопромышленная Компания «Содружество» объем промышленной отгрузки составил </w:t>
      </w:r>
      <w:r w:rsidR="00B847E9" w:rsidRPr="002A0959">
        <w:rPr>
          <w:sz w:val="28"/>
        </w:rPr>
        <w:t>317,1</w:t>
      </w:r>
      <w:r w:rsidR="00B9249D" w:rsidRPr="002A0959">
        <w:rPr>
          <w:sz w:val="28"/>
        </w:rPr>
        <w:t xml:space="preserve"> млн. руб., или </w:t>
      </w:r>
      <w:r w:rsidR="00B847E9" w:rsidRPr="002A0959">
        <w:rPr>
          <w:sz w:val="28"/>
        </w:rPr>
        <w:t>109,2</w:t>
      </w:r>
      <w:r w:rsidR="00B9249D" w:rsidRPr="002A0959">
        <w:rPr>
          <w:sz w:val="28"/>
        </w:rPr>
        <w:t>% к аналогичному показателю 201</w:t>
      </w:r>
      <w:r w:rsidR="00B847E9" w:rsidRPr="002A0959">
        <w:rPr>
          <w:sz w:val="28"/>
        </w:rPr>
        <w:t>7</w:t>
      </w:r>
      <w:r w:rsidR="00B9249D" w:rsidRPr="002A0959">
        <w:rPr>
          <w:sz w:val="28"/>
        </w:rPr>
        <w:t xml:space="preserve"> года. </w:t>
      </w:r>
      <w:r w:rsidR="005D2495" w:rsidRPr="002A0959">
        <w:rPr>
          <w:sz w:val="28"/>
        </w:rPr>
        <w:t>Объем отгруженных товаров собственного производства по крупным и средним организациям района по обрабатывающим производствам составил</w:t>
      </w:r>
      <w:r w:rsidR="00810B41" w:rsidRPr="002A0959">
        <w:rPr>
          <w:sz w:val="28"/>
        </w:rPr>
        <w:t xml:space="preserve"> </w:t>
      </w:r>
      <w:r w:rsidR="00B847E9" w:rsidRPr="002A0959">
        <w:rPr>
          <w:sz w:val="28"/>
        </w:rPr>
        <w:t>3000,8</w:t>
      </w:r>
      <w:r w:rsidR="005D2495" w:rsidRPr="002A0959">
        <w:rPr>
          <w:sz w:val="28"/>
        </w:rPr>
        <w:t xml:space="preserve"> млн. рублей </w:t>
      </w:r>
      <w:r w:rsidR="00810B41" w:rsidRPr="002A0959">
        <w:rPr>
          <w:sz w:val="28"/>
        </w:rPr>
        <w:t>(</w:t>
      </w:r>
      <w:r w:rsidR="00B847E9" w:rsidRPr="002A0959">
        <w:rPr>
          <w:sz w:val="28"/>
        </w:rPr>
        <w:t>123,5</w:t>
      </w:r>
      <w:r w:rsidR="00810B41" w:rsidRPr="002A0959">
        <w:rPr>
          <w:sz w:val="28"/>
        </w:rPr>
        <w:t xml:space="preserve">% </w:t>
      </w:r>
      <w:r w:rsidR="005D2495" w:rsidRPr="002A0959">
        <w:rPr>
          <w:sz w:val="28"/>
        </w:rPr>
        <w:t>к соответствующему периоду прошлого года</w:t>
      </w:r>
      <w:r w:rsidR="00810B41" w:rsidRPr="002A0959">
        <w:rPr>
          <w:sz w:val="28"/>
        </w:rPr>
        <w:t>)</w:t>
      </w:r>
      <w:r w:rsidR="005D2495" w:rsidRPr="002A0959">
        <w:rPr>
          <w:sz w:val="28"/>
        </w:rPr>
        <w:t>.</w:t>
      </w:r>
    </w:p>
    <w:p w:rsidR="005D2495" w:rsidRPr="002A0959" w:rsidRDefault="005D2495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В целом, по полно</w:t>
      </w:r>
      <w:r w:rsidR="00C82C44">
        <w:rPr>
          <w:sz w:val="28"/>
        </w:rPr>
        <w:t>му кругу предприятий в отрасли «добыча полезных ископаемых»</w:t>
      </w:r>
      <w:r w:rsidRPr="002A0959">
        <w:rPr>
          <w:sz w:val="28"/>
        </w:rPr>
        <w:t xml:space="preserve"> объем отгруженных товаров собственного производства составил </w:t>
      </w:r>
      <w:r w:rsidR="00B847E9" w:rsidRPr="002A0959">
        <w:rPr>
          <w:sz w:val="28"/>
        </w:rPr>
        <w:t>635,9</w:t>
      </w:r>
      <w:r w:rsidRPr="002A0959">
        <w:rPr>
          <w:sz w:val="28"/>
        </w:rPr>
        <w:t xml:space="preserve"> </w:t>
      </w:r>
      <w:proofErr w:type="spellStart"/>
      <w:r w:rsidRPr="002A0959">
        <w:rPr>
          <w:sz w:val="28"/>
        </w:rPr>
        <w:t>млн</w:t>
      </w:r>
      <w:proofErr w:type="gramStart"/>
      <w:r w:rsidRPr="002A0959">
        <w:rPr>
          <w:sz w:val="28"/>
        </w:rPr>
        <w:t>.р</w:t>
      </w:r>
      <w:proofErr w:type="gramEnd"/>
      <w:r w:rsidRPr="002A0959">
        <w:rPr>
          <w:sz w:val="28"/>
        </w:rPr>
        <w:t>уб</w:t>
      </w:r>
      <w:proofErr w:type="spellEnd"/>
      <w:r w:rsidRPr="002A0959">
        <w:rPr>
          <w:sz w:val="28"/>
        </w:rPr>
        <w:t xml:space="preserve">., что составило </w:t>
      </w:r>
      <w:r w:rsidR="00B847E9" w:rsidRPr="002A0959">
        <w:rPr>
          <w:sz w:val="28"/>
        </w:rPr>
        <w:t>111,6</w:t>
      </w:r>
      <w:r w:rsidRPr="002A0959">
        <w:rPr>
          <w:sz w:val="28"/>
        </w:rPr>
        <w:t xml:space="preserve">% относительно соответствующего периода прошлого года. </w:t>
      </w:r>
    </w:p>
    <w:p w:rsidR="005D2495" w:rsidRPr="002A0959" w:rsidRDefault="00BC0CD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</w:rPr>
        <w:t>В химической отрасли на предприят</w:t>
      </w:r>
      <w:proofErr w:type="gramStart"/>
      <w:r w:rsidRPr="002A0959">
        <w:rPr>
          <w:sz w:val="28"/>
        </w:rPr>
        <w:t>ии ООО</w:t>
      </w:r>
      <w:proofErr w:type="gramEnd"/>
      <w:r w:rsidRPr="002A0959">
        <w:rPr>
          <w:sz w:val="28"/>
        </w:rPr>
        <w:t xml:space="preserve"> «Радуга» объем отгруженной продукции составил </w:t>
      </w:r>
      <w:r w:rsidR="000A06EE" w:rsidRPr="002A0959">
        <w:rPr>
          <w:sz w:val="28"/>
        </w:rPr>
        <w:t>16,3</w:t>
      </w:r>
      <w:r w:rsidRPr="002A0959">
        <w:rPr>
          <w:sz w:val="28"/>
        </w:rPr>
        <w:t xml:space="preserve"> млн.</w:t>
      </w:r>
      <w:r w:rsidR="0037483A" w:rsidRPr="002A0959">
        <w:rPr>
          <w:sz w:val="28"/>
        </w:rPr>
        <w:t xml:space="preserve"> </w:t>
      </w:r>
      <w:r w:rsidRPr="002A0959">
        <w:rPr>
          <w:sz w:val="28"/>
        </w:rPr>
        <w:t>рублей, что составляет</w:t>
      </w:r>
      <w:r w:rsidR="00B70F41" w:rsidRPr="002A0959">
        <w:rPr>
          <w:sz w:val="28"/>
        </w:rPr>
        <w:t xml:space="preserve"> </w:t>
      </w:r>
      <w:r w:rsidR="000A06EE" w:rsidRPr="002A0959">
        <w:rPr>
          <w:sz w:val="28"/>
        </w:rPr>
        <w:t>122,4</w:t>
      </w:r>
      <w:r w:rsidR="00B70F41" w:rsidRPr="002A0959">
        <w:rPr>
          <w:sz w:val="28"/>
        </w:rPr>
        <w:t xml:space="preserve"> % к 201</w:t>
      </w:r>
      <w:r w:rsidR="000A06EE" w:rsidRPr="002A0959">
        <w:rPr>
          <w:sz w:val="28"/>
        </w:rPr>
        <w:t>7</w:t>
      </w:r>
      <w:r w:rsidR="00B70F41" w:rsidRPr="002A0959">
        <w:rPr>
          <w:sz w:val="28"/>
        </w:rPr>
        <w:t xml:space="preserve"> году.</w:t>
      </w:r>
    </w:p>
    <w:p w:rsidR="000A06EE" w:rsidRPr="002A0959" w:rsidRDefault="000A06EE" w:rsidP="002A0959">
      <w:pPr>
        <w:ind w:firstLine="709"/>
        <w:contextualSpacing/>
        <w:jc w:val="center"/>
        <w:rPr>
          <w:b/>
          <w:sz w:val="28"/>
          <w:szCs w:val="28"/>
        </w:rPr>
      </w:pPr>
    </w:p>
    <w:p w:rsidR="005D2495" w:rsidRPr="005B6A5C" w:rsidRDefault="00D31B55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Экспорт продукции</w:t>
      </w:r>
    </w:p>
    <w:p w:rsidR="006C7BE7" w:rsidRPr="002A0959" w:rsidRDefault="000449AE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Экспортом продукции на территории района занимались два предприятия ООО «</w:t>
      </w:r>
      <w:proofErr w:type="spellStart"/>
      <w:r w:rsidRPr="002A0959">
        <w:rPr>
          <w:sz w:val="28"/>
          <w:szCs w:val="28"/>
        </w:rPr>
        <w:t>Сетново</w:t>
      </w:r>
      <w:proofErr w:type="spellEnd"/>
      <w:r w:rsidRPr="002A0959">
        <w:rPr>
          <w:sz w:val="28"/>
          <w:szCs w:val="28"/>
        </w:rPr>
        <w:t xml:space="preserve">» </w:t>
      </w:r>
      <w:proofErr w:type="gramStart"/>
      <w:r w:rsidRPr="002A0959">
        <w:rPr>
          <w:sz w:val="28"/>
          <w:szCs w:val="28"/>
        </w:rPr>
        <w:t>и ООО</w:t>
      </w:r>
      <w:proofErr w:type="gramEnd"/>
      <w:r w:rsidRPr="002A0959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Эстония, Германия, Индия, Китай. </w:t>
      </w:r>
      <w:proofErr w:type="gramStart"/>
      <w:r w:rsidRPr="002A0959">
        <w:rPr>
          <w:sz w:val="28"/>
          <w:szCs w:val="28"/>
        </w:rPr>
        <w:t xml:space="preserve">Всего отгружено </w:t>
      </w:r>
      <w:proofErr w:type="spellStart"/>
      <w:r w:rsidRPr="002A0959">
        <w:rPr>
          <w:sz w:val="28"/>
          <w:szCs w:val="28"/>
        </w:rPr>
        <w:t>лесопродукции</w:t>
      </w:r>
      <w:proofErr w:type="spellEnd"/>
      <w:r w:rsidRPr="002A0959">
        <w:rPr>
          <w:sz w:val="28"/>
          <w:szCs w:val="28"/>
        </w:rPr>
        <w:t xml:space="preserve"> на сумму </w:t>
      </w:r>
      <w:r w:rsidR="00F56A20" w:rsidRPr="002A0959">
        <w:rPr>
          <w:sz w:val="28"/>
          <w:szCs w:val="28"/>
        </w:rPr>
        <w:t>2601,4</w:t>
      </w:r>
      <w:r w:rsidR="006C7BE7" w:rsidRPr="002A0959">
        <w:rPr>
          <w:sz w:val="28"/>
          <w:szCs w:val="28"/>
        </w:rPr>
        <w:t xml:space="preserve"> млн. рублей (</w:t>
      </w:r>
      <w:r w:rsidR="00B937AC" w:rsidRPr="002A0959">
        <w:rPr>
          <w:sz w:val="28"/>
          <w:szCs w:val="28"/>
        </w:rPr>
        <w:t>114,6</w:t>
      </w:r>
      <w:r w:rsidR="005B59B3" w:rsidRPr="002A0959">
        <w:rPr>
          <w:sz w:val="28"/>
          <w:szCs w:val="28"/>
        </w:rPr>
        <w:t>% к показателю</w:t>
      </w:r>
      <w:r w:rsidR="00B937AC" w:rsidRPr="002A0959">
        <w:rPr>
          <w:sz w:val="28"/>
          <w:szCs w:val="28"/>
        </w:rPr>
        <w:t xml:space="preserve"> 2017</w:t>
      </w:r>
      <w:r w:rsidRPr="002A0959">
        <w:rPr>
          <w:sz w:val="28"/>
          <w:szCs w:val="28"/>
        </w:rPr>
        <w:t xml:space="preserve"> года),</w:t>
      </w:r>
      <w:r w:rsidR="006C7BE7" w:rsidRPr="002A0959">
        <w:t xml:space="preserve"> </w:t>
      </w:r>
      <w:r w:rsidR="006C7BE7" w:rsidRPr="002A0959">
        <w:rPr>
          <w:sz w:val="28"/>
          <w:szCs w:val="28"/>
        </w:rPr>
        <w:t xml:space="preserve">в том числе пиломатериалов </w:t>
      </w:r>
      <w:r w:rsidR="00B937AC" w:rsidRPr="002A0959">
        <w:rPr>
          <w:sz w:val="28"/>
          <w:szCs w:val="28"/>
        </w:rPr>
        <w:t>2 106 845</w:t>
      </w:r>
      <w:r w:rsidR="006C7BE7" w:rsidRPr="002A0959">
        <w:rPr>
          <w:sz w:val="28"/>
          <w:szCs w:val="28"/>
        </w:rPr>
        <w:t xml:space="preserve"> тыс. рублей (</w:t>
      </w:r>
      <w:r w:rsidR="00B937AC" w:rsidRPr="002A0959">
        <w:rPr>
          <w:sz w:val="28"/>
          <w:szCs w:val="28"/>
        </w:rPr>
        <w:t>135,1</w:t>
      </w:r>
      <w:r w:rsidR="006C7BE7" w:rsidRPr="002A0959">
        <w:rPr>
          <w:sz w:val="28"/>
          <w:szCs w:val="28"/>
        </w:rPr>
        <w:t xml:space="preserve"> тыс. куб. м), щепы </w:t>
      </w:r>
      <w:r w:rsidR="00B937AC" w:rsidRPr="002A0959">
        <w:rPr>
          <w:sz w:val="28"/>
          <w:szCs w:val="28"/>
        </w:rPr>
        <w:t>–</w:t>
      </w:r>
      <w:r w:rsidR="006C7BE7" w:rsidRPr="002A0959">
        <w:rPr>
          <w:sz w:val="28"/>
          <w:szCs w:val="28"/>
        </w:rPr>
        <w:t xml:space="preserve"> </w:t>
      </w:r>
      <w:r w:rsidR="00B937AC" w:rsidRPr="002A0959">
        <w:rPr>
          <w:sz w:val="28"/>
          <w:szCs w:val="28"/>
        </w:rPr>
        <w:t>170 620</w:t>
      </w:r>
      <w:r w:rsidR="006C7BE7" w:rsidRPr="002A0959">
        <w:rPr>
          <w:sz w:val="28"/>
          <w:szCs w:val="28"/>
        </w:rPr>
        <w:t xml:space="preserve"> тыс. рублей (</w:t>
      </w:r>
      <w:r w:rsidR="00B937AC" w:rsidRPr="002A0959">
        <w:rPr>
          <w:sz w:val="28"/>
          <w:szCs w:val="28"/>
        </w:rPr>
        <w:t>72,1</w:t>
      </w:r>
      <w:r w:rsidR="006C7BE7" w:rsidRPr="002A0959">
        <w:rPr>
          <w:sz w:val="28"/>
          <w:szCs w:val="28"/>
        </w:rPr>
        <w:t xml:space="preserve"> тыс. куб. м), древесных гранул </w:t>
      </w:r>
      <w:r w:rsidR="00B937AC" w:rsidRPr="002A0959">
        <w:rPr>
          <w:sz w:val="28"/>
          <w:szCs w:val="28"/>
        </w:rPr>
        <w:t>–</w:t>
      </w:r>
      <w:r w:rsidR="006C7BE7" w:rsidRPr="002A0959">
        <w:rPr>
          <w:sz w:val="28"/>
          <w:szCs w:val="28"/>
        </w:rPr>
        <w:t xml:space="preserve"> </w:t>
      </w:r>
      <w:r w:rsidR="00B937AC" w:rsidRPr="002A0959">
        <w:rPr>
          <w:sz w:val="28"/>
          <w:szCs w:val="28"/>
        </w:rPr>
        <w:t>279 104</w:t>
      </w:r>
      <w:r w:rsidR="006C7BE7" w:rsidRPr="002A0959">
        <w:rPr>
          <w:sz w:val="28"/>
          <w:szCs w:val="28"/>
        </w:rPr>
        <w:t xml:space="preserve"> тыс. рублей (</w:t>
      </w:r>
      <w:r w:rsidR="00B937AC" w:rsidRPr="002A0959">
        <w:rPr>
          <w:sz w:val="28"/>
          <w:szCs w:val="28"/>
        </w:rPr>
        <w:t>37,6</w:t>
      </w:r>
      <w:r w:rsidR="006C7BE7" w:rsidRPr="002A0959">
        <w:rPr>
          <w:sz w:val="28"/>
          <w:szCs w:val="28"/>
        </w:rPr>
        <w:t xml:space="preserve"> тыс. тонн), баланс березовый </w:t>
      </w:r>
      <w:r w:rsidR="00B937AC" w:rsidRPr="002A0959">
        <w:rPr>
          <w:sz w:val="28"/>
          <w:szCs w:val="28"/>
        </w:rPr>
        <w:t>–</w:t>
      </w:r>
      <w:r w:rsidR="006C7BE7" w:rsidRPr="002A0959">
        <w:rPr>
          <w:sz w:val="28"/>
          <w:szCs w:val="28"/>
        </w:rPr>
        <w:t xml:space="preserve"> </w:t>
      </w:r>
      <w:r w:rsidR="00B937AC" w:rsidRPr="002A0959">
        <w:rPr>
          <w:sz w:val="28"/>
          <w:szCs w:val="28"/>
        </w:rPr>
        <w:t>39 271</w:t>
      </w:r>
      <w:r w:rsidR="006C7BE7" w:rsidRPr="002A0959">
        <w:rPr>
          <w:sz w:val="28"/>
          <w:szCs w:val="28"/>
        </w:rPr>
        <w:t xml:space="preserve"> тыс. рублей (</w:t>
      </w:r>
      <w:r w:rsidR="00B937AC" w:rsidRPr="002A0959">
        <w:rPr>
          <w:sz w:val="28"/>
          <w:szCs w:val="28"/>
        </w:rPr>
        <w:t>20,9</w:t>
      </w:r>
      <w:r w:rsidR="006C7BE7" w:rsidRPr="002A0959">
        <w:rPr>
          <w:sz w:val="28"/>
          <w:szCs w:val="28"/>
        </w:rPr>
        <w:t xml:space="preserve"> тыс. куб. м), строганой доски </w:t>
      </w:r>
      <w:r w:rsidR="0054761E">
        <w:rPr>
          <w:sz w:val="28"/>
          <w:szCs w:val="28"/>
        </w:rPr>
        <w:t xml:space="preserve">2 </w:t>
      </w:r>
      <w:r w:rsidR="00B937AC" w:rsidRPr="002A0959">
        <w:rPr>
          <w:sz w:val="28"/>
          <w:szCs w:val="28"/>
        </w:rPr>
        <w:t>536,9</w:t>
      </w:r>
      <w:r w:rsidR="006C7BE7" w:rsidRPr="002A0959">
        <w:rPr>
          <w:sz w:val="28"/>
          <w:szCs w:val="28"/>
        </w:rPr>
        <w:t xml:space="preserve"> тыс. рублей</w:t>
      </w:r>
      <w:proofErr w:type="gramEnd"/>
      <w:r w:rsidR="006C7BE7" w:rsidRPr="002A0959">
        <w:rPr>
          <w:sz w:val="28"/>
          <w:szCs w:val="28"/>
        </w:rPr>
        <w:t xml:space="preserve"> (</w:t>
      </w:r>
      <w:proofErr w:type="gramStart"/>
      <w:r w:rsidR="006C7BE7" w:rsidRPr="002A0959">
        <w:rPr>
          <w:sz w:val="28"/>
          <w:szCs w:val="28"/>
        </w:rPr>
        <w:t>0,</w:t>
      </w:r>
      <w:r w:rsidR="00B937AC" w:rsidRPr="002A0959">
        <w:rPr>
          <w:sz w:val="28"/>
          <w:szCs w:val="28"/>
        </w:rPr>
        <w:t>2</w:t>
      </w:r>
      <w:r w:rsidR="006C7BE7" w:rsidRPr="002A0959">
        <w:rPr>
          <w:sz w:val="28"/>
          <w:szCs w:val="28"/>
        </w:rPr>
        <w:t xml:space="preserve"> тыс. куб. м.).</w:t>
      </w:r>
      <w:r w:rsidRPr="002A0959">
        <w:rPr>
          <w:sz w:val="28"/>
          <w:szCs w:val="28"/>
        </w:rPr>
        <w:t xml:space="preserve"> </w:t>
      </w:r>
      <w:proofErr w:type="gramEnd"/>
    </w:p>
    <w:p w:rsidR="000449AE" w:rsidRPr="002A0959" w:rsidRDefault="000449AE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FD68AA" w:rsidRDefault="00FD68AA" w:rsidP="002A0959">
      <w:pPr>
        <w:ind w:firstLine="709"/>
        <w:contextualSpacing/>
        <w:jc w:val="center"/>
        <w:rPr>
          <w:b/>
          <w:sz w:val="28"/>
          <w:szCs w:val="28"/>
        </w:rPr>
      </w:pPr>
    </w:p>
    <w:p w:rsidR="00D436CF" w:rsidRPr="005B6A5C" w:rsidRDefault="00D436CF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lastRenderedPageBreak/>
        <w:t>Лесное хозяйство</w:t>
      </w:r>
    </w:p>
    <w:p w:rsidR="00414766" w:rsidRPr="002A0959" w:rsidRDefault="00414766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Площадь расчетной лесосеки (ежегодный допустимый объем изъятия древесины) при всех видах рубок составляет более 14 </w:t>
      </w:r>
      <w:proofErr w:type="spellStart"/>
      <w:r w:rsidRPr="002A0959">
        <w:rPr>
          <w:sz w:val="28"/>
          <w:szCs w:val="28"/>
        </w:rPr>
        <w:t>тыс.га</w:t>
      </w:r>
      <w:proofErr w:type="spellEnd"/>
      <w:proofErr w:type="gramStart"/>
      <w:r w:rsidRPr="002A0959">
        <w:rPr>
          <w:sz w:val="28"/>
          <w:szCs w:val="28"/>
        </w:rPr>
        <w:t xml:space="preserve">., </w:t>
      </w:r>
      <w:proofErr w:type="gramEnd"/>
      <w:r w:rsidRPr="002A0959">
        <w:rPr>
          <w:sz w:val="28"/>
          <w:szCs w:val="28"/>
        </w:rPr>
        <w:t>объем заготовки более 2 млн.м³.</w:t>
      </w:r>
    </w:p>
    <w:p w:rsidR="00DA0F37" w:rsidRDefault="00414766" w:rsidP="00DA0F37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Лесозаготовителям переданы </w:t>
      </w:r>
      <w:proofErr w:type="gramStart"/>
      <w:r w:rsidRPr="002A0959">
        <w:rPr>
          <w:sz w:val="28"/>
          <w:szCs w:val="28"/>
        </w:rPr>
        <w:t>в долгосрочное пользование для заготовки древесины в соответствии с заключенными договорами аренды участки лесного фонда с ежегодным возможным объемом</w:t>
      </w:r>
      <w:proofErr w:type="gramEnd"/>
      <w:r w:rsidRPr="002A0959">
        <w:rPr>
          <w:sz w:val="28"/>
          <w:szCs w:val="28"/>
        </w:rPr>
        <w:t xml:space="preserve"> лесопользования более 532 тыс.м³.</w:t>
      </w:r>
    </w:p>
    <w:p w:rsidR="00414766" w:rsidRPr="002A0959" w:rsidRDefault="00DA0F37" w:rsidP="00DA0F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14766" w:rsidRPr="002A0959">
        <w:rPr>
          <w:sz w:val="28"/>
          <w:szCs w:val="28"/>
        </w:rPr>
        <w:t xml:space="preserve"> 2018 год арендаторами в арендных участках было заготовлено порядка 182 тыс</w:t>
      </w:r>
      <w:proofErr w:type="gramStart"/>
      <w:r w:rsidR="00414766" w:rsidRPr="002A0959">
        <w:rPr>
          <w:sz w:val="28"/>
          <w:szCs w:val="28"/>
        </w:rPr>
        <w:t>.м</w:t>
      </w:r>
      <w:proofErr w:type="gramEnd"/>
      <w:r w:rsidR="00414766" w:rsidRPr="002A0959">
        <w:rPr>
          <w:sz w:val="28"/>
          <w:szCs w:val="28"/>
        </w:rPr>
        <w:t>³ древесины.</w:t>
      </w:r>
    </w:p>
    <w:p w:rsidR="00CC2F33" w:rsidRPr="002A0959" w:rsidRDefault="00CC2F33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Сельское хозяйство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На территории района в отчетном периоде 2018 года функционировали 3 сельхозпредприятия различных организационно-правовых форм, 45 крестьянских хозяйств и около 2900 личных подсобных хозяйств. За отчетный период зарегистрировалось 3 индивидуальных предпринимателей глав крестьянских (фермерских) хозяйств.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Производство осно</w:t>
      </w:r>
      <w:r w:rsidR="00DA0F37">
        <w:rPr>
          <w:sz w:val="28"/>
          <w:szCs w:val="28"/>
        </w:rPr>
        <w:t>вных продуктов животноводства в</w:t>
      </w:r>
      <w:r w:rsidRPr="002A0959">
        <w:rPr>
          <w:sz w:val="28"/>
          <w:szCs w:val="28"/>
        </w:rPr>
        <w:t xml:space="preserve"> 2018 году составило: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- мясо (скот и птица на убой в живой массе) 158 тонн (92,5 % к уровню 2017 года);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- молоко </w:t>
      </w:r>
      <w:r w:rsidR="0054761E">
        <w:rPr>
          <w:sz w:val="28"/>
          <w:szCs w:val="28"/>
        </w:rPr>
        <w:t xml:space="preserve">659 тонн, что </w:t>
      </w:r>
      <w:r w:rsidR="00DA0F37">
        <w:rPr>
          <w:sz w:val="28"/>
          <w:szCs w:val="28"/>
        </w:rPr>
        <w:t>на 11,2 % меньше</w:t>
      </w:r>
      <w:r w:rsidRPr="002A0959">
        <w:rPr>
          <w:sz w:val="28"/>
          <w:szCs w:val="28"/>
        </w:rPr>
        <w:t xml:space="preserve"> уровня 2017 года;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- производство яиц за отчетный период составило 489 тыс. штук, что</w:t>
      </w:r>
      <w:r w:rsidR="00DA0F37">
        <w:rPr>
          <w:sz w:val="28"/>
          <w:szCs w:val="28"/>
        </w:rPr>
        <w:t xml:space="preserve"> составляет 50,7 % к</w:t>
      </w:r>
      <w:r w:rsidRPr="002A0959">
        <w:rPr>
          <w:sz w:val="28"/>
          <w:szCs w:val="28"/>
        </w:rPr>
        <w:t xml:space="preserve"> 2017 году.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 Поголовье крупного рогатого скота на 1 января 2019 года составило 527 го</w:t>
      </w:r>
      <w:r w:rsidR="00DA0F37">
        <w:rPr>
          <w:sz w:val="28"/>
          <w:szCs w:val="28"/>
        </w:rPr>
        <w:t xml:space="preserve">лов, это 102,7 % к  2017 году, </w:t>
      </w:r>
      <w:r w:rsidRPr="002A0959">
        <w:rPr>
          <w:sz w:val="28"/>
          <w:szCs w:val="28"/>
        </w:rPr>
        <w:t xml:space="preserve">в </w:t>
      </w:r>
      <w:proofErr w:type="spellStart"/>
      <w:r w:rsidRPr="002A0959">
        <w:rPr>
          <w:sz w:val="28"/>
          <w:szCs w:val="28"/>
        </w:rPr>
        <w:t>т.ч</w:t>
      </w:r>
      <w:proofErr w:type="spellEnd"/>
      <w:r w:rsidRPr="002A0959">
        <w:rPr>
          <w:sz w:val="28"/>
          <w:szCs w:val="28"/>
        </w:rPr>
        <w:t>. коров 171 голова, это 95 % к 2017 году;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- поголовье свиней во всех категориях хозяйств снизилось на 51,6% и составило 151 голова;</w:t>
      </w:r>
    </w:p>
    <w:p w:rsidR="00683B8D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- поголовье овец и коз составило 1293 головы, что на 15% ниже уровня 2017 года.</w:t>
      </w:r>
    </w:p>
    <w:p w:rsidR="0054761E" w:rsidRDefault="0054761E" w:rsidP="002A0959">
      <w:pPr>
        <w:ind w:firstLine="709"/>
        <w:contextualSpacing/>
        <w:jc w:val="both"/>
        <w:rPr>
          <w:sz w:val="28"/>
          <w:szCs w:val="28"/>
        </w:rPr>
      </w:pPr>
      <w:r w:rsidRPr="005A46FC">
        <w:rPr>
          <w:sz w:val="28"/>
          <w:szCs w:val="28"/>
        </w:rPr>
        <w:t>В сфере растениев</w:t>
      </w:r>
      <w:r>
        <w:rPr>
          <w:sz w:val="28"/>
          <w:szCs w:val="28"/>
        </w:rPr>
        <w:t>одства объем продукции составил</w:t>
      </w:r>
      <w:r w:rsidRPr="005A46FC">
        <w:rPr>
          <w:sz w:val="28"/>
          <w:szCs w:val="28"/>
        </w:rPr>
        <w:t xml:space="preserve">: картофеля 1245 тонн, это в 2,5 раза больше 2017 года; овощей 583 тонны, или 140,5% к 2017 года. </w:t>
      </w:r>
    </w:p>
    <w:p w:rsidR="00683B8D" w:rsidRPr="002A0959" w:rsidRDefault="00683B8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Выручка от реализации сельскохозяйственной продукции за 2018 год составила 17</w:t>
      </w:r>
      <w:r w:rsidR="00DA0F37">
        <w:rPr>
          <w:sz w:val="28"/>
          <w:szCs w:val="28"/>
        </w:rPr>
        <w:t xml:space="preserve">,5 млн. руб., что на 8,4% ниже </w:t>
      </w:r>
      <w:r w:rsidRPr="002A0959">
        <w:rPr>
          <w:sz w:val="28"/>
          <w:szCs w:val="28"/>
        </w:rPr>
        <w:t>уровня 2017 года.</w:t>
      </w:r>
    </w:p>
    <w:p w:rsidR="00B62C20" w:rsidRPr="002A0959" w:rsidRDefault="00B62C20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CC7210" w:rsidRPr="005B6A5C" w:rsidRDefault="000449AE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Строительство</w:t>
      </w:r>
    </w:p>
    <w:p w:rsidR="00CC7210" w:rsidRPr="002A0959" w:rsidRDefault="00DA0F37" w:rsidP="002A09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C7210" w:rsidRPr="002A0959">
        <w:rPr>
          <w:sz w:val="28"/>
          <w:szCs w:val="28"/>
        </w:rPr>
        <w:t xml:space="preserve"> 2018 год введены в эксплуатацию на территории </w:t>
      </w:r>
      <w:proofErr w:type="spellStart"/>
      <w:r w:rsidR="00CC7210" w:rsidRPr="002A0959">
        <w:rPr>
          <w:sz w:val="28"/>
          <w:szCs w:val="28"/>
        </w:rPr>
        <w:t>Любытинского</w:t>
      </w:r>
      <w:proofErr w:type="spellEnd"/>
      <w:r w:rsidR="00CC7210" w:rsidRPr="002A0959">
        <w:rPr>
          <w:sz w:val="28"/>
          <w:szCs w:val="28"/>
        </w:rPr>
        <w:t xml:space="preserve"> муниципального района следующие объекты капитального строительства:</w:t>
      </w:r>
    </w:p>
    <w:p w:rsidR="00CC7210" w:rsidRPr="002A0959" w:rsidRDefault="00CC7210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- Распределительный газопровод Новгородская область, </w:t>
      </w:r>
      <w:proofErr w:type="spellStart"/>
      <w:r w:rsidRPr="002A0959">
        <w:rPr>
          <w:sz w:val="28"/>
          <w:szCs w:val="28"/>
        </w:rPr>
        <w:t>п</w:t>
      </w:r>
      <w:proofErr w:type="gramStart"/>
      <w:r w:rsidRPr="002A0959">
        <w:rPr>
          <w:sz w:val="28"/>
          <w:szCs w:val="28"/>
        </w:rPr>
        <w:t>.Л</w:t>
      </w:r>
      <w:proofErr w:type="gramEnd"/>
      <w:r w:rsidRPr="002A0959">
        <w:rPr>
          <w:sz w:val="28"/>
          <w:szCs w:val="28"/>
        </w:rPr>
        <w:t>юбытино</w:t>
      </w:r>
      <w:proofErr w:type="spellEnd"/>
      <w:r w:rsidRPr="002A0959">
        <w:rPr>
          <w:sz w:val="28"/>
          <w:szCs w:val="28"/>
        </w:rPr>
        <w:t>, микрорайон Сеяный лес по ул.</w:t>
      </w:r>
      <w:r w:rsidR="00E248F5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>Полевой, Цветочной, Парковой, Светлой, Ленской, Луговой;</w:t>
      </w:r>
    </w:p>
    <w:p w:rsidR="00CC7210" w:rsidRPr="002A0959" w:rsidRDefault="00CC7210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- здание магазина в д.</w:t>
      </w:r>
      <w:r w:rsidR="00E248F5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 xml:space="preserve">Ярцево, </w:t>
      </w:r>
      <w:proofErr w:type="spellStart"/>
      <w:r w:rsidRPr="002A0959">
        <w:rPr>
          <w:sz w:val="28"/>
          <w:szCs w:val="28"/>
        </w:rPr>
        <w:t>Любытинского</w:t>
      </w:r>
      <w:proofErr w:type="spellEnd"/>
      <w:r w:rsidRPr="002A0959">
        <w:rPr>
          <w:sz w:val="28"/>
          <w:szCs w:val="28"/>
        </w:rPr>
        <w:t xml:space="preserve"> сельского поселения </w:t>
      </w:r>
      <w:r w:rsidRPr="002A0959">
        <w:rPr>
          <w:sz w:val="28"/>
          <w:szCs w:val="28"/>
        </w:rPr>
        <w:lastRenderedPageBreak/>
        <w:t>индивидуального предпринимателя Гончаренко Е.Л.</w:t>
      </w:r>
    </w:p>
    <w:p w:rsidR="00CC7210" w:rsidRPr="002A0959" w:rsidRDefault="00CC7210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Выдано 56 разрешений на строительство различных объектов на территории района. </w:t>
      </w:r>
    </w:p>
    <w:p w:rsidR="00B5190C" w:rsidRPr="002A0959" w:rsidRDefault="00CC7210" w:rsidP="002A0959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2A0959">
        <w:rPr>
          <w:sz w:val="28"/>
          <w:szCs w:val="28"/>
        </w:rPr>
        <w:t>За отчетный период по данным, учтенным органом государственной статистики, введено в эксплуатацию за счет средств индивидуальных застройщиков 32 жилых домов общей площадью 4171 кв. м., что п</w:t>
      </w:r>
      <w:r w:rsidR="0054761E">
        <w:rPr>
          <w:sz w:val="28"/>
          <w:szCs w:val="28"/>
        </w:rPr>
        <w:t>ревышает в 3,2 раза ввод жилья</w:t>
      </w:r>
      <w:r w:rsidRPr="002A0959">
        <w:rPr>
          <w:sz w:val="28"/>
          <w:szCs w:val="28"/>
        </w:rPr>
        <w:t xml:space="preserve"> 2017 года. </w:t>
      </w:r>
    </w:p>
    <w:p w:rsidR="000449AE" w:rsidRPr="002A0959" w:rsidRDefault="000449AE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Инвестиции</w:t>
      </w:r>
    </w:p>
    <w:p w:rsidR="004B6C60" w:rsidRPr="002A0959" w:rsidRDefault="004B6C60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С целью развития инвестиционной деятельности и привлечения инвестиций осуществляется сопровождение и мониторинг значимых для экономики района инвестиционных проектов, оказывается максимальное содействие инвесторам, по всем вопросам, касающимся прохождения </w:t>
      </w:r>
      <w:r w:rsidR="00B5190C" w:rsidRPr="002A0959">
        <w:rPr>
          <w:sz w:val="28"/>
          <w:szCs w:val="28"/>
        </w:rPr>
        <w:t>инвестиционных</w:t>
      </w:r>
      <w:r w:rsidRPr="002A0959">
        <w:rPr>
          <w:sz w:val="28"/>
          <w:szCs w:val="28"/>
        </w:rPr>
        <w:t xml:space="preserve"> проектов на территории района. Актуализируется база данных об </w:t>
      </w:r>
      <w:r w:rsidR="00B5190C" w:rsidRPr="002A0959">
        <w:rPr>
          <w:sz w:val="28"/>
          <w:szCs w:val="28"/>
        </w:rPr>
        <w:t>инвестиционных</w:t>
      </w:r>
      <w:r w:rsidRPr="002A0959">
        <w:rPr>
          <w:sz w:val="28"/>
          <w:szCs w:val="28"/>
        </w:rPr>
        <w:t xml:space="preserve"> площадках для размещения производств.</w:t>
      </w:r>
    </w:p>
    <w:p w:rsidR="0054761E" w:rsidRPr="005A46FC" w:rsidRDefault="0054761E" w:rsidP="00547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5A46FC">
        <w:rPr>
          <w:sz w:val="28"/>
          <w:szCs w:val="28"/>
        </w:rPr>
        <w:t>Для повышения инвестиционного климата и привлекательности нашего района, за отчетный год Администрацией было проведено два значимых мероприятия.</w:t>
      </w:r>
    </w:p>
    <w:p w:rsidR="0054761E" w:rsidRPr="005A46FC" w:rsidRDefault="0054761E" w:rsidP="00547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5A46FC">
        <w:rPr>
          <w:sz w:val="28"/>
          <w:szCs w:val="28"/>
        </w:rPr>
        <w:t xml:space="preserve">Одно, из </w:t>
      </w:r>
      <w:proofErr w:type="gramStart"/>
      <w:r w:rsidRPr="005A46FC">
        <w:rPr>
          <w:sz w:val="28"/>
          <w:szCs w:val="28"/>
        </w:rPr>
        <w:t>которых</w:t>
      </w:r>
      <w:proofErr w:type="gramEnd"/>
      <w:r w:rsidRPr="005A46FC">
        <w:rPr>
          <w:sz w:val="28"/>
          <w:szCs w:val="28"/>
        </w:rPr>
        <w:t xml:space="preserve"> - инвестиционная конференция «Возрождение русской глубинки». Цель, которой было </w:t>
      </w:r>
      <w:r w:rsidRPr="005A46FC">
        <w:rPr>
          <w:sz w:val="28"/>
          <w:szCs w:val="28"/>
          <w:lang w:eastAsia="ru-RU"/>
        </w:rPr>
        <w:t>показать ресурсно-сырьевой потенциал муниципального района, выявить проблемы в реализации инвестиционных проектов и найти пути их решения, как в Любытинском района, так и в Новгородской области</w:t>
      </w:r>
      <w:r w:rsidRPr="005A46FC">
        <w:rPr>
          <w:sz w:val="28"/>
          <w:szCs w:val="28"/>
        </w:rPr>
        <w:t>. Участниками мероприятия стали: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Министр</w:t>
      </w:r>
      <w:r w:rsidRPr="005A46FC">
        <w:rPr>
          <w:sz w:val="28"/>
          <w:szCs w:val="28"/>
        </w:rPr>
        <w:t xml:space="preserve"> инвестиционной политики Новгородской области - Куимов В.А.; представители «Агентства развития Новгородской области»; эксперт по муниципальной науке в ГД РФ Тюрин Г.В.; Первый вице-президент Санкт-Петербургского Союза предпринимателей Дмитриенко С.А.; доктор технических наук Президент член Союза промышленников и предпринимателей Санкт-Петербурга Евсеев В.И.; Советник Председателя Китайского общества Санкт-Петербурга Директор Китайского культурного центра Лысенко С.А.;</w:t>
      </w:r>
      <w:proofErr w:type="gramEnd"/>
      <w:r w:rsidRPr="005A46FC">
        <w:rPr>
          <w:sz w:val="28"/>
          <w:szCs w:val="28"/>
        </w:rPr>
        <w:t xml:space="preserve"> представители бизнеса Санкт-Петербурга, Москвы, Ленинградской и Московской областей; гости из </w:t>
      </w:r>
      <w:proofErr w:type="spellStart"/>
      <w:r w:rsidRPr="005A46FC">
        <w:rPr>
          <w:sz w:val="28"/>
          <w:szCs w:val="28"/>
        </w:rPr>
        <w:t>Чудовского</w:t>
      </w:r>
      <w:proofErr w:type="spellEnd"/>
      <w:r w:rsidRPr="005A46FC">
        <w:rPr>
          <w:sz w:val="28"/>
          <w:szCs w:val="28"/>
        </w:rPr>
        <w:t xml:space="preserve"> и </w:t>
      </w:r>
      <w:proofErr w:type="spellStart"/>
      <w:r w:rsidRPr="005A46FC">
        <w:rPr>
          <w:sz w:val="28"/>
          <w:szCs w:val="28"/>
        </w:rPr>
        <w:t>Окуловского</w:t>
      </w:r>
      <w:proofErr w:type="spellEnd"/>
      <w:r w:rsidRPr="005A46FC">
        <w:rPr>
          <w:sz w:val="28"/>
          <w:szCs w:val="28"/>
        </w:rPr>
        <w:t xml:space="preserve"> муниципальных районов.</w:t>
      </w:r>
    </w:p>
    <w:p w:rsidR="0054761E" w:rsidRDefault="0054761E" w:rsidP="0054761E">
      <w:pPr>
        <w:ind w:firstLine="709"/>
        <w:contextualSpacing/>
        <w:jc w:val="both"/>
        <w:rPr>
          <w:sz w:val="28"/>
          <w:szCs w:val="28"/>
        </w:rPr>
      </w:pPr>
      <w:r w:rsidRPr="005A46FC">
        <w:rPr>
          <w:sz w:val="28"/>
          <w:szCs w:val="28"/>
        </w:rPr>
        <w:t xml:space="preserve">Другое мероприятие - инвестиционный форум, который был направлен на содействие развития малого и среднего предпринимательства в нашем районе, и привлечение государственных и частных инвестиций. На это мероприятия были приглашены представители всех ключевых министерств Новгородской области, которые представили все меры поддержки малого и среднего бизнеса, бизнес сообщество нашего район, предприниматели из Санкт-Петербурга и Ленинградской области, а также наши соседи из </w:t>
      </w:r>
      <w:proofErr w:type="spellStart"/>
      <w:r w:rsidRPr="005A46FC">
        <w:rPr>
          <w:sz w:val="28"/>
          <w:szCs w:val="28"/>
        </w:rPr>
        <w:t>Хвойнинского</w:t>
      </w:r>
      <w:proofErr w:type="spellEnd"/>
      <w:r w:rsidRPr="005A46FC">
        <w:rPr>
          <w:sz w:val="28"/>
          <w:szCs w:val="28"/>
        </w:rPr>
        <w:t xml:space="preserve">, </w:t>
      </w:r>
      <w:proofErr w:type="spellStart"/>
      <w:r w:rsidRPr="005A46FC">
        <w:rPr>
          <w:sz w:val="28"/>
          <w:szCs w:val="28"/>
        </w:rPr>
        <w:t>Окуловского</w:t>
      </w:r>
      <w:proofErr w:type="spellEnd"/>
      <w:r w:rsidRPr="005A46FC">
        <w:rPr>
          <w:sz w:val="28"/>
          <w:szCs w:val="28"/>
        </w:rPr>
        <w:t xml:space="preserve">, </w:t>
      </w:r>
      <w:proofErr w:type="spellStart"/>
      <w:r w:rsidRPr="005A46FC">
        <w:rPr>
          <w:sz w:val="28"/>
          <w:szCs w:val="28"/>
        </w:rPr>
        <w:t>Борвичского</w:t>
      </w:r>
      <w:proofErr w:type="spellEnd"/>
      <w:r w:rsidRPr="005A46FC">
        <w:rPr>
          <w:sz w:val="28"/>
          <w:szCs w:val="28"/>
        </w:rPr>
        <w:t xml:space="preserve"> районов.</w:t>
      </w:r>
    </w:p>
    <w:p w:rsidR="00143FEE" w:rsidRPr="002A0959" w:rsidRDefault="00143FE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 xml:space="preserve">Заключено соглашение о сотрудничестве, взаимодействии и партнерстве между Санкт-Петербургским Союзом предпринимателей и Администрацией </w:t>
      </w:r>
      <w:proofErr w:type="spellStart"/>
      <w:r w:rsidRPr="002A0959">
        <w:rPr>
          <w:sz w:val="28"/>
        </w:rPr>
        <w:t>Любытинского</w:t>
      </w:r>
      <w:proofErr w:type="spellEnd"/>
      <w:r w:rsidRPr="002A0959">
        <w:rPr>
          <w:sz w:val="28"/>
        </w:rPr>
        <w:t xml:space="preserve"> муниципального района Новгородской </w:t>
      </w:r>
      <w:r w:rsidRPr="002A0959">
        <w:rPr>
          <w:sz w:val="28"/>
        </w:rPr>
        <w:lastRenderedPageBreak/>
        <w:t>области.</w:t>
      </w:r>
    </w:p>
    <w:p w:rsidR="00143FEE" w:rsidRPr="002A0959" w:rsidRDefault="00143FE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Объем инвестиций в основной капитал за текущий период с учетом объектов малого предпринимательства составил пор</w:t>
      </w:r>
      <w:r w:rsidR="00DA0F37">
        <w:rPr>
          <w:sz w:val="28"/>
        </w:rPr>
        <w:t>ядка 508 млн. рублей, что в 1,5</w:t>
      </w:r>
      <w:r w:rsidRPr="002A0959">
        <w:rPr>
          <w:sz w:val="28"/>
        </w:rPr>
        <w:t xml:space="preserve"> раза больше показателя 2017 года. </w:t>
      </w:r>
    </w:p>
    <w:p w:rsidR="00143FEE" w:rsidRPr="002A0959" w:rsidRDefault="00143FE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Крупными объектами являются:</w:t>
      </w:r>
    </w:p>
    <w:p w:rsidR="00143FEE" w:rsidRPr="002A0959" w:rsidRDefault="0054761E" w:rsidP="002A095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143FEE" w:rsidRPr="002A0959">
        <w:rPr>
          <w:sz w:val="28"/>
        </w:rPr>
        <w:t>модернизация деревообрабатывающего производства н</w:t>
      </w:r>
      <w:proofErr w:type="gramStart"/>
      <w:r w:rsidR="00143FEE" w:rsidRPr="002A0959">
        <w:rPr>
          <w:sz w:val="28"/>
        </w:rPr>
        <w:t>а ООО</w:t>
      </w:r>
      <w:proofErr w:type="gramEnd"/>
      <w:r w:rsidR="00143FEE" w:rsidRPr="002A0959">
        <w:rPr>
          <w:sz w:val="28"/>
        </w:rPr>
        <w:t xml:space="preserve"> «</w:t>
      </w:r>
      <w:proofErr w:type="spellStart"/>
      <w:r w:rsidR="00143FEE" w:rsidRPr="002A0959">
        <w:rPr>
          <w:sz w:val="28"/>
        </w:rPr>
        <w:t>Сетново</w:t>
      </w:r>
      <w:proofErr w:type="spellEnd"/>
      <w:r w:rsidR="00143FEE" w:rsidRPr="002A0959">
        <w:rPr>
          <w:sz w:val="28"/>
        </w:rPr>
        <w:t xml:space="preserve">»; </w:t>
      </w:r>
    </w:p>
    <w:p w:rsidR="00143FEE" w:rsidRPr="002A0959" w:rsidRDefault="00143FE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строительство разъезда Окулово на перегоне Неболчи-</w:t>
      </w:r>
      <w:proofErr w:type="spellStart"/>
      <w:r w:rsidRPr="002A0959">
        <w:rPr>
          <w:sz w:val="28"/>
        </w:rPr>
        <w:t>Теребутенец</w:t>
      </w:r>
      <w:proofErr w:type="spellEnd"/>
      <w:r w:rsidRPr="002A0959">
        <w:rPr>
          <w:sz w:val="28"/>
        </w:rPr>
        <w:t xml:space="preserve"> Октябрьской железной дороги» в рамках реализации инвестиционного проекта «Мга-Сонково-Дмитров, строительство вторых путей в целях увеличения пропускной способности участка;</w:t>
      </w:r>
    </w:p>
    <w:p w:rsidR="00143FEE" w:rsidRPr="002A0959" w:rsidRDefault="0054761E" w:rsidP="002A095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143FEE" w:rsidRPr="002A0959">
        <w:rPr>
          <w:sz w:val="28"/>
        </w:rPr>
        <w:t>организация переработки менее рентабельного сырья н</w:t>
      </w:r>
      <w:proofErr w:type="gramStart"/>
      <w:r w:rsidR="00143FEE" w:rsidRPr="002A0959">
        <w:rPr>
          <w:sz w:val="28"/>
        </w:rPr>
        <w:t>а ООО</w:t>
      </w:r>
      <w:proofErr w:type="gramEnd"/>
      <w:r w:rsidR="00143FEE" w:rsidRPr="002A0959">
        <w:rPr>
          <w:sz w:val="28"/>
        </w:rPr>
        <w:t xml:space="preserve"> «Новгородская Лесопромышленная Компания «Содружество»;</w:t>
      </w:r>
    </w:p>
    <w:p w:rsidR="00143FEE" w:rsidRPr="002A0959" w:rsidRDefault="0054761E" w:rsidP="002A095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143FEE" w:rsidRPr="002A0959">
        <w:rPr>
          <w:sz w:val="28"/>
        </w:rPr>
        <w:t xml:space="preserve">строительство завода по производству </w:t>
      </w:r>
      <w:proofErr w:type="spellStart"/>
      <w:r w:rsidR="00143FEE" w:rsidRPr="002A0959">
        <w:rPr>
          <w:sz w:val="28"/>
        </w:rPr>
        <w:t>пилетов</w:t>
      </w:r>
      <w:proofErr w:type="spellEnd"/>
      <w:r w:rsidR="00143FEE" w:rsidRPr="002A0959">
        <w:rPr>
          <w:sz w:val="28"/>
        </w:rPr>
        <w:t>;</w:t>
      </w:r>
    </w:p>
    <w:p w:rsidR="00143FEE" w:rsidRPr="002A0959" w:rsidRDefault="00143FE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АО «</w:t>
      </w:r>
      <w:proofErr w:type="spellStart"/>
      <w:r w:rsidRPr="002A0959">
        <w:rPr>
          <w:sz w:val="28"/>
        </w:rPr>
        <w:t>Октагон</w:t>
      </w:r>
      <w:proofErr w:type="spellEnd"/>
      <w:r w:rsidRPr="002A0959">
        <w:rPr>
          <w:sz w:val="28"/>
        </w:rPr>
        <w:t>» завершает реконструкцию здания для создания цеха по переработки молока. На данный момент предприятие производит монтаж оборудования и одновременно строит молочно-товарную ферму на 200 голов.</w:t>
      </w:r>
    </w:p>
    <w:p w:rsidR="003C6868" w:rsidRDefault="0054761E" w:rsidP="002A0959">
      <w:pPr>
        <w:ind w:firstLine="709"/>
        <w:contextualSpacing/>
        <w:jc w:val="both"/>
        <w:rPr>
          <w:sz w:val="28"/>
        </w:rPr>
      </w:pPr>
      <w:r>
        <w:rPr>
          <w:sz w:val="28"/>
        </w:rPr>
        <w:t>В м</w:t>
      </w:r>
      <w:r w:rsidR="00143FEE" w:rsidRPr="002A0959">
        <w:rPr>
          <w:sz w:val="28"/>
        </w:rPr>
        <w:t>ал</w:t>
      </w:r>
      <w:r>
        <w:rPr>
          <w:sz w:val="28"/>
        </w:rPr>
        <w:t>ом</w:t>
      </w:r>
      <w:r w:rsidR="00143FEE" w:rsidRPr="002A0959">
        <w:rPr>
          <w:sz w:val="28"/>
        </w:rPr>
        <w:t xml:space="preserve"> бизнес</w:t>
      </w:r>
      <w:r>
        <w:rPr>
          <w:sz w:val="28"/>
        </w:rPr>
        <w:t>е з</w:t>
      </w:r>
      <w:r w:rsidR="00143FEE" w:rsidRPr="002A0959">
        <w:rPr>
          <w:sz w:val="28"/>
        </w:rPr>
        <w:t xml:space="preserve">а 2018 год </w:t>
      </w:r>
      <w:r w:rsidR="003C6868">
        <w:rPr>
          <w:sz w:val="28"/>
        </w:rPr>
        <w:t>предприниматели открыли два</w:t>
      </w:r>
      <w:r w:rsidR="00143FEE" w:rsidRPr="002A0959">
        <w:rPr>
          <w:sz w:val="28"/>
        </w:rPr>
        <w:t xml:space="preserve"> магазин</w:t>
      </w:r>
      <w:r w:rsidR="003C6868">
        <w:rPr>
          <w:sz w:val="28"/>
        </w:rPr>
        <w:t>а продовольственных товаров, магазин</w:t>
      </w:r>
      <w:r w:rsidR="00143FEE" w:rsidRPr="002A0959">
        <w:rPr>
          <w:sz w:val="28"/>
        </w:rPr>
        <w:t xml:space="preserve"> одежды и об</w:t>
      </w:r>
      <w:r w:rsidR="003C6868">
        <w:rPr>
          <w:sz w:val="28"/>
        </w:rPr>
        <w:t>уви, магазин автозапчастей и предприятие общественного питания</w:t>
      </w:r>
      <w:r w:rsidR="00143FEE" w:rsidRPr="002A0959">
        <w:rPr>
          <w:sz w:val="28"/>
        </w:rPr>
        <w:t xml:space="preserve">. </w:t>
      </w:r>
    </w:p>
    <w:p w:rsidR="00143FEE" w:rsidRPr="002A0959" w:rsidRDefault="003C6868" w:rsidP="002A0959">
      <w:pPr>
        <w:ind w:firstLine="709"/>
        <w:contextualSpacing/>
        <w:jc w:val="both"/>
        <w:rPr>
          <w:sz w:val="28"/>
          <w:highlight w:val="yellow"/>
        </w:rPr>
      </w:pPr>
      <w:r>
        <w:rPr>
          <w:sz w:val="28"/>
        </w:rPr>
        <w:t>На данный момент р</w:t>
      </w:r>
      <w:bookmarkStart w:id="0" w:name="_GoBack"/>
      <w:bookmarkEnd w:id="0"/>
      <w:r w:rsidR="00143FEE" w:rsidRPr="002A0959">
        <w:rPr>
          <w:sz w:val="28"/>
        </w:rPr>
        <w:t xml:space="preserve">еализуются три проекта: разведение форели, сига и карпа в садках на </w:t>
      </w:r>
      <w:proofErr w:type="spellStart"/>
      <w:r w:rsidR="00143FEE" w:rsidRPr="002A0959">
        <w:rPr>
          <w:sz w:val="28"/>
        </w:rPr>
        <w:t>о</w:t>
      </w:r>
      <w:r w:rsidR="00E60881">
        <w:rPr>
          <w:sz w:val="28"/>
        </w:rPr>
        <w:t>з</w:t>
      </w:r>
      <w:proofErr w:type="gramStart"/>
      <w:r w:rsidR="00143FEE" w:rsidRPr="002A0959">
        <w:rPr>
          <w:sz w:val="28"/>
        </w:rPr>
        <w:t>.С</w:t>
      </w:r>
      <w:proofErr w:type="gramEnd"/>
      <w:r w:rsidR="00143FEE" w:rsidRPr="002A0959">
        <w:rPr>
          <w:sz w:val="28"/>
        </w:rPr>
        <w:t>ахорное</w:t>
      </w:r>
      <w:proofErr w:type="spellEnd"/>
      <w:r w:rsidR="00143FEE" w:rsidRPr="002A0959">
        <w:rPr>
          <w:sz w:val="28"/>
        </w:rPr>
        <w:t>; развитие молочного животноводства и открытие автомойки.</w:t>
      </w:r>
    </w:p>
    <w:p w:rsidR="000449AE" w:rsidRPr="002A0959" w:rsidRDefault="000449AE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5B6A5C">
        <w:rPr>
          <w:b/>
          <w:bCs/>
          <w:sz w:val="32"/>
          <w:szCs w:val="32"/>
        </w:rPr>
        <w:t>Торговля, общественное питание, платные услуги</w:t>
      </w:r>
    </w:p>
    <w:p w:rsidR="000449AE" w:rsidRPr="00D47570" w:rsidRDefault="000449AE" w:rsidP="002A0959">
      <w:pPr>
        <w:ind w:firstLine="709"/>
        <w:contextualSpacing/>
        <w:jc w:val="both"/>
        <w:rPr>
          <w:sz w:val="28"/>
          <w:szCs w:val="28"/>
        </w:rPr>
      </w:pPr>
      <w:r w:rsidRPr="00D47570">
        <w:rPr>
          <w:sz w:val="28"/>
          <w:szCs w:val="28"/>
        </w:rPr>
        <w:t>Розничный товарооборот по всем к</w:t>
      </w:r>
      <w:r w:rsidR="0049328B" w:rsidRPr="00D47570">
        <w:rPr>
          <w:sz w:val="28"/>
          <w:szCs w:val="28"/>
        </w:rPr>
        <w:t xml:space="preserve">аналам реализации за </w:t>
      </w:r>
      <w:r w:rsidR="00830447" w:rsidRPr="00D47570">
        <w:rPr>
          <w:sz w:val="28"/>
          <w:szCs w:val="28"/>
        </w:rPr>
        <w:t>2018</w:t>
      </w:r>
      <w:r w:rsidRPr="00D47570">
        <w:rPr>
          <w:sz w:val="28"/>
          <w:szCs w:val="28"/>
        </w:rPr>
        <w:t xml:space="preserve"> год составил </w:t>
      </w:r>
      <w:r w:rsidR="004E728A" w:rsidRPr="00D47570">
        <w:rPr>
          <w:sz w:val="28"/>
          <w:szCs w:val="28"/>
        </w:rPr>
        <w:t>1155,6</w:t>
      </w:r>
      <w:r w:rsidRPr="00D47570">
        <w:rPr>
          <w:sz w:val="28"/>
          <w:szCs w:val="28"/>
        </w:rPr>
        <w:t xml:space="preserve"> млн. рублей, что в сопо</w:t>
      </w:r>
      <w:r w:rsidR="004E728A" w:rsidRPr="00D47570">
        <w:rPr>
          <w:sz w:val="28"/>
          <w:szCs w:val="28"/>
        </w:rPr>
        <w:t>ставимых ценах составило 97,5</w:t>
      </w:r>
      <w:r w:rsidRPr="00D47570">
        <w:rPr>
          <w:sz w:val="28"/>
          <w:szCs w:val="28"/>
        </w:rPr>
        <w:t xml:space="preserve">% к </w:t>
      </w:r>
      <w:r w:rsidR="009B196B" w:rsidRPr="00D47570">
        <w:rPr>
          <w:sz w:val="28"/>
          <w:szCs w:val="28"/>
        </w:rPr>
        <w:t>аналогичному периоду прошлого года</w:t>
      </w:r>
      <w:r w:rsidRPr="00D47570">
        <w:rPr>
          <w:sz w:val="28"/>
          <w:szCs w:val="28"/>
        </w:rPr>
        <w:t xml:space="preserve">. Оборот розничной торговли в расчете на душу населения составляет </w:t>
      </w:r>
      <w:r w:rsidR="004E728A" w:rsidRPr="00D47570">
        <w:rPr>
          <w:sz w:val="28"/>
          <w:szCs w:val="28"/>
        </w:rPr>
        <w:t>134278</w:t>
      </w:r>
      <w:r w:rsidRPr="00D47570">
        <w:rPr>
          <w:sz w:val="28"/>
          <w:szCs w:val="28"/>
        </w:rPr>
        <w:t xml:space="preserve"> рублей, </w:t>
      </w:r>
      <w:r w:rsidR="004E728A" w:rsidRPr="00D47570">
        <w:rPr>
          <w:sz w:val="28"/>
          <w:szCs w:val="28"/>
        </w:rPr>
        <w:t>99,7</w:t>
      </w:r>
      <w:r w:rsidR="003F5D4E" w:rsidRPr="00D47570">
        <w:rPr>
          <w:sz w:val="28"/>
          <w:szCs w:val="28"/>
        </w:rPr>
        <w:t>%</w:t>
      </w:r>
      <w:r w:rsidRPr="00D47570">
        <w:rPr>
          <w:sz w:val="28"/>
          <w:szCs w:val="28"/>
        </w:rPr>
        <w:t xml:space="preserve"> к</w:t>
      </w:r>
      <w:r w:rsidR="003F5D4E" w:rsidRPr="00D47570">
        <w:rPr>
          <w:sz w:val="28"/>
          <w:szCs w:val="28"/>
        </w:rPr>
        <w:t xml:space="preserve"> </w:t>
      </w:r>
      <w:r w:rsidR="0049328B" w:rsidRPr="00D47570">
        <w:rPr>
          <w:sz w:val="28"/>
          <w:szCs w:val="28"/>
        </w:rPr>
        <w:t xml:space="preserve">аналогичному </w:t>
      </w:r>
      <w:r w:rsidR="003F5D4E" w:rsidRPr="00D47570">
        <w:rPr>
          <w:sz w:val="28"/>
          <w:szCs w:val="28"/>
        </w:rPr>
        <w:t>показателю</w:t>
      </w:r>
      <w:r w:rsidR="00A83EAA" w:rsidRPr="00D47570">
        <w:rPr>
          <w:sz w:val="28"/>
          <w:szCs w:val="28"/>
        </w:rPr>
        <w:t xml:space="preserve"> 2017</w:t>
      </w:r>
      <w:r w:rsidRPr="00D47570">
        <w:rPr>
          <w:sz w:val="28"/>
          <w:szCs w:val="28"/>
        </w:rPr>
        <w:t xml:space="preserve"> года.</w:t>
      </w:r>
    </w:p>
    <w:p w:rsidR="000449AE" w:rsidRPr="00D47570" w:rsidRDefault="003F5D4E" w:rsidP="002A0959">
      <w:pPr>
        <w:ind w:firstLine="709"/>
        <w:contextualSpacing/>
        <w:jc w:val="both"/>
        <w:rPr>
          <w:sz w:val="28"/>
          <w:szCs w:val="28"/>
        </w:rPr>
      </w:pPr>
      <w:r w:rsidRPr="00D47570">
        <w:rPr>
          <w:sz w:val="28"/>
          <w:szCs w:val="28"/>
        </w:rPr>
        <w:t>Оборот общественного</w:t>
      </w:r>
      <w:r w:rsidR="000449AE" w:rsidRPr="00D47570">
        <w:rPr>
          <w:sz w:val="28"/>
          <w:szCs w:val="28"/>
        </w:rPr>
        <w:t xml:space="preserve"> питания </w:t>
      </w:r>
      <w:r w:rsidR="004E728A" w:rsidRPr="00D47570">
        <w:rPr>
          <w:sz w:val="28"/>
          <w:szCs w:val="28"/>
        </w:rPr>
        <w:t>20,9</w:t>
      </w:r>
      <w:r w:rsidR="000449AE" w:rsidRPr="00D47570">
        <w:rPr>
          <w:sz w:val="28"/>
          <w:szCs w:val="28"/>
        </w:rPr>
        <w:t xml:space="preserve"> млн. рублей или </w:t>
      </w:r>
      <w:r w:rsidR="00A83EAA" w:rsidRPr="00D47570">
        <w:rPr>
          <w:sz w:val="28"/>
          <w:szCs w:val="28"/>
        </w:rPr>
        <w:t>98,5 % к уровню 2017</w:t>
      </w:r>
      <w:r w:rsidR="000449AE" w:rsidRPr="00D47570">
        <w:rPr>
          <w:sz w:val="28"/>
          <w:szCs w:val="28"/>
        </w:rPr>
        <w:t xml:space="preserve"> года, в</w:t>
      </w:r>
      <w:r w:rsidR="0049328B" w:rsidRPr="00D47570">
        <w:rPr>
          <w:sz w:val="28"/>
          <w:szCs w:val="28"/>
        </w:rPr>
        <w:t xml:space="preserve"> расчете на душу населения </w:t>
      </w:r>
      <w:r w:rsidR="004E728A" w:rsidRPr="00D47570">
        <w:rPr>
          <w:sz w:val="28"/>
          <w:szCs w:val="28"/>
        </w:rPr>
        <w:t>2428</w:t>
      </w:r>
      <w:r w:rsidR="0049328B" w:rsidRPr="00D47570">
        <w:rPr>
          <w:sz w:val="28"/>
          <w:szCs w:val="28"/>
        </w:rPr>
        <w:t xml:space="preserve"> рубл</w:t>
      </w:r>
      <w:r w:rsidR="009B196B" w:rsidRPr="00D47570">
        <w:rPr>
          <w:sz w:val="28"/>
          <w:szCs w:val="28"/>
        </w:rPr>
        <w:t>ей</w:t>
      </w:r>
      <w:r w:rsidR="0049328B" w:rsidRPr="00D47570">
        <w:rPr>
          <w:sz w:val="28"/>
          <w:szCs w:val="28"/>
        </w:rPr>
        <w:t xml:space="preserve"> или </w:t>
      </w:r>
      <w:r w:rsidR="004E728A" w:rsidRPr="00D47570">
        <w:rPr>
          <w:sz w:val="28"/>
          <w:szCs w:val="28"/>
        </w:rPr>
        <w:t>100,8</w:t>
      </w:r>
      <w:r w:rsidR="000449AE" w:rsidRPr="00D47570">
        <w:rPr>
          <w:sz w:val="28"/>
          <w:szCs w:val="28"/>
        </w:rPr>
        <w:t>%</w:t>
      </w:r>
      <w:r w:rsidR="0049328B" w:rsidRPr="00D47570">
        <w:rPr>
          <w:sz w:val="28"/>
          <w:szCs w:val="28"/>
        </w:rPr>
        <w:t xml:space="preserve"> к уровню</w:t>
      </w:r>
      <w:r w:rsidR="00A83EAA" w:rsidRPr="00D47570">
        <w:rPr>
          <w:sz w:val="28"/>
          <w:szCs w:val="28"/>
        </w:rPr>
        <w:t xml:space="preserve"> 2017</w:t>
      </w:r>
      <w:r w:rsidR="000449AE" w:rsidRPr="00D47570">
        <w:rPr>
          <w:sz w:val="28"/>
          <w:szCs w:val="28"/>
        </w:rPr>
        <w:t xml:space="preserve"> года.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D47570">
        <w:rPr>
          <w:sz w:val="28"/>
          <w:szCs w:val="28"/>
        </w:rPr>
        <w:t>Объем платных услуг населению вырос</w:t>
      </w:r>
      <w:r w:rsidR="0044290B" w:rsidRPr="00D47570">
        <w:rPr>
          <w:sz w:val="28"/>
          <w:szCs w:val="28"/>
        </w:rPr>
        <w:t xml:space="preserve"> на </w:t>
      </w:r>
      <w:r w:rsidR="00D47570" w:rsidRPr="00D47570">
        <w:rPr>
          <w:sz w:val="28"/>
          <w:szCs w:val="28"/>
        </w:rPr>
        <w:t>13</w:t>
      </w:r>
      <w:r w:rsidR="0044290B" w:rsidRPr="00D47570">
        <w:rPr>
          <w:sz w:val="28"/>
          <w:szCs w:val="28"/>
        </w:rPr>
        <w:t>%</w:t>
      </w:r>
      <w:r w:rsidRPr="00D47570">
        <w:rPr>
          <w:sz w:val="28"/>
          <w:szCs w:val="28"/>
        </w:rPr>
        <w:t xml:space="preserve"> по сравнению с </w:t>
      </w:r>
      <w:r w:rsidR="0049328B" w:rsidRPr="00D47570">
        <w:rPr>
          <w:sz w:val="28"/>
          <w:szCs w:val="28"/>
        </w:rPr>
        <w:t>аналогичным периодом</w:t>
      </w:r>
      <w:r w:rsidR="00A83EAA" w:rsidRPr="00D47570">
        <w:rPr>
          <w:sz w:val="28"/>
          <w:szCs w:val="28"/>
        </w:rPr>
        <w:t xml:space="preserve"> 2017</w:t>
      </w:r>
      <w:r w:rsidR="002C033A" w:rsidRPr="00D47570">
        <w:rPr>
          <w:sz w:val="28"/>
          <w:szCs w:val="28"/>
        </w:rPr>
        <w:t xml:space="preserve"> года и составил </w:t>
      </w:r>
      <w:r w:rsidR="00D47570" w:rsidRPr="00D47570">
        <w:rPr>
          <w:sz w:val="28"/>
          <w:szCs w:val="28"/>
        </w:rPr>
        <w:t>87841,1</w:t>
      </w:r>
      <w:r w:rsidR="0049328B" w:rsidRPr="00D47570">
        <w:rPr>
          <w:sz w:val="28"/>
          <w:szCs w:val="28"/>
        </w:rPr>
        <w:t xml:space="preserve"> </w:t>
      </w:r>
      <w:r w:rsidRPr="00D47570">
        <w:rPr>
          <w:sz w:val="28"/>
          <w:szCs w:val="28"/>
        </w:rPr>
        <w:t xml:space="preserve">тыс. рублей, </w:t>
      </w:r>
      <w:r w:rsidR="0049328B" w:rsidRPr="00D47570">
        <w:rPr>
          <w:sz w:val="28"/>
          <w:szCs w:val="28"/>
        </w:rPr>
        <w:t xml:space="preserve">в расчете на душу населения </w:t>
      </w:r>
      <w:r w:rsidR="00D47570" w:rsidRPr="00D47570">
        <w:rPr>
          <w:sz w:val="28"/>
          <w:szCs w:val="28"/>
        </w:rPr>
        <w:t>10207</w:t>
      </w:r>
      <w:r w:rsidR="0044290B" w:rsidRPr="00D47570">
        <w:rPr>
          <w:sz w:val="28"/>
          <w:szCs w:val="28"/>
        </w:rPr>
        <w:t xml:space="preserve"> рублей или </w:t>
      </w:r>
      <w:r w:rsidR="00D47570" w:rsidRPr="00D47570">
        <w:rPr>
          <w:sz w:val="28"/>
          <w:szCs w:val="28"/>
        </w:rPr>
        <w:t>115,6</w:t>
      </w:r>
      <w:r w:rsidRPr="00D47570">
        <w:rPr>
          <w:sz w:val="28"/>
          <w:szCs w:val="28"/>
        </w:rPr>
        <w:t>%</w:t>
      </w:r>
      <w:r w:rsidR="00A83EAA" w:rsidRPr="00D47570">
        <w:rPr>
          <w:sz w:val="28"/>
          <w:szCs w:val="28"/>
        </w:rPr>
        <w:t xml:space="preserve"> к уровню 2017</w:t>
      </w:r>
      <w:r w:rsidRPr="00D47570">
        <w:rPr>
          <w:sz w:val="28"/>
          <w:szCs w:val="28"/>
        </w:rPr>
        <w:t xml:space="preserve"> года</w:t>
      </w:r>
      <w:r w:rsidR="00D47570" w:rsidRPr="00D47570">
        <w:rPr>
          <w:sz w:val="28"/>
          <w:szCs w:val="28"/>
        </w:rPr>
        <w:t>.</w:t>
      </w:r>
    </w:p>
    <w:p w:rsidR="000449AE" w:rsidRPr="005B6A5C" w:rsidRDefault="000449AE" w:rsidP="002A0959">
      <w:pPr>
        <w:ind w:firstLine="709"/>
        <w:contextualSpacing/>
        <w:jc w:val="both"/>
        <w:rPr>
          <w:sz w:val="32"/>
          <w:szCs w:val="32"/>
          <w:highlight w:val="yellow"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Развитие малого и среднего предпринимательства</w:t>
      </w:r>
    </w:p>
    <w:p w:rsidR="000449AE" w:rsidRPr="002A0959" w:rsidRDefault="0039513D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По данным </w:t>
      </w:r>
      <w:proofErr w:type="spellStart"/>
      <w:r w:rsidRPr="002A0959">
        <w:rPr>
          <w:sz w:val="28"/>
          <w:szCs w:val="28"/>
        </w:rPr>
        <w:t>Новгородстата</w:t>
      </w:r>
      <w:proofErr w:type="spellEnd"/>
      <w:r w:rsidRPr="002A0959">
        <w:rPr>
          <w:sz w:val="28"/>
          <w:szCs w:val="28"/>
        </w:rPr>
        <w:t xml:space="preserve"> на 01.</w:t>
      </w:r>
      <w:r w:rsidR="0044290B" w:rsidRPr="002A0959">
        <w:rPr>
          <w:sz w:val="28"/>
          <w:szCs w:val="28"/>
        </w:rPr>
        <w:t>0</w:t>
      </w:r>
      <w:r w:rsidRPr="002A0959">
        <w:rPr>
          <w:sz w:val="28"/>
          <w:szCs w:val="28"/>
        </w:rPr>
        <w:t>1.201</w:t>
      </w:r>
      <w:r w:rsidR="0044290B" w:rsidRPr="002A0959">
        <w:rPr>
          <w:sz w:val="28"/>
          <w:szCs w:val="28"/>
        </w:rPr>
        <w:t>8</w:t>
      </w:r>
      <w:r w:rsidR="000449AE" w:rsidRPr="002A0959">
        <w:rPr>
          <w:sz w:val="28"/>
          <w:szCs w:val="28"/>
        </w:rPr>
        <w:t xml:space="preserve"> количество индивидуальных предприн</w:t>
      </w:r>
      <w:r w:rsidRPr="002A0959">
        <w:rPr>
          <w:sz w:val="28"/>
          <w:szCs w:val="28"/>
        </w:rPr>
        <w:t xml:space="preserve">имателей по району составило </w:t>
      </w:r>
      <w:r w:rsidR="0080716F" w:rsidRPr="002A0959">
        <w:rPr>
          <w:sz w:val="28"/>
          <w:szCs w:val="28"/>
        </w:rPr>
        <w:t>214</w:t>
      </w:r>
      <w:r w:rsidR="000449AE" w:rsidRPr="002A0959">
        <w:rPr>
          <w:sz w:val="28"/>
          <w:szCs w:val="28"/>
        </w:rPr>
        <w:t xml:space="preserve"> человек, из них </w:t>
      </w:r>
      <w:r w:rsidR="00333F31" w:rsidRPr="002A0959">
        <w:rPr>
          <w:sz w:val="28"/>
          <w:szCs w:val="28"/>
        </w:rPr>
        <w:t>4</w:t>
      </w:r>
      <w:r w:rsidR="000449AE" w:rsidRPr="002A0959">
        <w:rPr>
          <w:sz w:val="28"/>
          <w:szCs w:val="28"/>
        </w:rPr>
        <w:t>5 крестьянски</w:t>
      </w:r>
      <w:r w:rsidRPr="002A0959">
        <w:rPr>
          <w:sz w:val="28"/>
          <w:szCs w:val="28"/>
        </w:rPr>
        <w:t xml:space="preserve">х фермерских хозяйства. </w:t>
      </w:r>
      <w:r w:rsidR="000449AE" w:rsidRPr="002A0959">
        <w:rPr>
          <w:sz w:val="28"/>
          <w:szCs w:val="28"/>
        </w:rPr>
        <w:t xml:space="preserve">Явно прослеживается тенденция к </w:t>
      </w:r>
      <w:proofErr w:type="spellStart"/>
      <w:r w:rsidR="000449AE" w:rsidRPr="002A0959">
        <w:rPr>
          <w:sz w:val="28"/>
          <w:szCs w:val="28"/>
        </w:rPr>
        <w:t>самозанятости</w:t>
      </w:r>
      <w:proofErr w:type="spellEnd"/>
      <w:r w:rsidR="000449AE" w:rsidRPr="002A0959">
        <w:rPr>
          <w:sz w:val="28"/>
          <w:szCs w:val="28"/>
        </w:rPr>
        <w:t xml:space="preserve"> населения и повышению предпринимательской активности людей.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  <w:lang w:eastAsia="ru-RU" w:bidi="ar-SA"/>
        </w:rPr>
        <w:t xml:space="preserve">Количество занятых в малом бизнесе составляет </w:t>
      </w:r>
      <w:r w:rsidR="00C026B2" w:rsidRPr="002A0959">
        <w:rPr>
          <w:sz w:val="28"/>
          <w:szCs w:val="28"/>
          <w:lang w:eastAsia="ru-RU" w:bidi="ar-SA"/>
        </w:rPr>
        <w:t>1</w:t>
      </w:r>
      <w:r w:rsidR="00E51C86" w:rsidRPr="002A0959">
        <w:rPr>
          <w:sz w:val="28"/>
          <w:szCs w:val="28"/>
          <w:lang w:eastAsia="ru-RU" w:bidi="ar-SA"/>
        </w:rPr>
        <w:t>0</w:t>
      </w:r>
      <w:r w:rsidR="00333F31" w:rsidRPr="002A0959">
        <w:rPr>
          <w:sz w:val="28"/>
          <w:szCs w:val="28"/>
          <w:lang w:eastAsia="ru-RU" w:bidi="ar-SA"/>
        </w:rPr>
        <w:t>55</w:t>
      </w:r>
      <w:r w:rsidR="00211B97" w:rsidRPr="002A0959">
        <w:rPr>
          <w:sz w:val="28"/>
          <w:szCs w:val="28"/>
          <w:lang w:eastAsia="ru-RU" w:bidi="ar-SA"/>
        </w:rPr>
        <w:t xml:space="preserve"> человек – 3</w:t>
      </w:r>
      <w:r w:rsidR="00333F31" w:rsidRPr="002A0959">
        <w:rPr>
          <w:sz w:val="28"/>
          <w:szCs w:val="28"/>
          <w:lang w:eastAsia="ru-RU" w:bidi="ar-SA"/>
        </w:rPr>
        <w:t>8,6</w:t>
      </w:r>
      <w:r w:rsidRPr="002A0959">
        <w:rPr>
          <w:sz w:val="28"/>
          <w:szCs w:val="28"/>
          <w:lang w:eastAsia="ru-RU" w:bidi="ar-SA"/>
        </w:rPr>
        <w:t xml:space="preserve"> % </w:t>
      </w:r>
      <w:r w:rsidRPr="002A0959">
        <w:rPr>
          <w:sz w:val="28"/>
          <w:szCs w:val="28"/>
          <w:lang w:eastAsia="ru-RU" w:bidi="ar-SA"/>
        </w:rPr>
        <w:lastRenderedPageBreak/>
        <w:t>от общей численности занятых в экономике.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>Объем отгруженных то</w:t>
      </w:r>
      <w:r w:rsidR="00DA0F37">
        <w:rPr>
          <w:sz w:val="28"/>
        </w:rPr>
        <w:t>варов собственного производства</w:t>
      </w:r>
      <w:r w:rsidRPr="002A0959">
        <w:rPr>
          <w:sz w:val="28"/>
        </w:rPr>
        <w:t xml:space="preserve"> малыми предприятиями района составил </w:t>
      </w:r>
      <w:r w:rsidR="00333F31" w:rsidRPr="002A0959">
        <w:rPr>
          <w:sz w:val="28"/>
        </w:rPr>
        <w:t>157,2</w:t>
      </w:r>
      <w:r w:rsidR="001078F2" w:rsidRPr="002A0959">
        <w:rPr>
          <w:sz w:val="28"/>
        </w:rPr>
        <w:t xml:space="preserve"> млн. руб</w:t>
      </w:r>
      <w:r w:rsidRPr="002A0959">
        <w:rPr>
          <w:sz w:val="28"/>
        </w:rPr>
        <w:t xml:space="preserve">. Доля продукции, отгруженной малыми предприятиями района, в общем объеме отгруженной продукции составляет </w:t>
      </w:r>
      <w:r w:rsidR="00333F31" w:rsidRPr="002A0959">
        <w:rPr>
          <w:sz w:val="28"/>
        </w:rPr>
        <w:t>4,2</w:t>
      </w:r>
      <w:r w:rsidRPr="002A0959">
        <w:rPr>
          <w:sz w:val="28"/>
        </w:rPr>
        <w:t>%.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0449AE" w:rsidRPr="005B6A5C" w:rsidRDefault="000449AE" w:rsidP="002A0959">
      <w:pPr>
        <w:ind w:firstLine="709"/>
        <w:contextualSpacing/>
        <w:jc w:val="center"/>
        <w:rPr>
          <w:b/>
          <w:bCs/>
          <w:sz w:val="32"/>
          <w:szCs w:val="32"/>
        </w:rPr>
      </w:pPr>
      <w:r w:rsidRPr="005B6A5C">
        <w:rPr>
          <w:b/>
          <w:bCs/>
          <w:sz w:val="32"/>
          <w:szCs w:val="32"/>
        </w:rPr>
        <w:t>Исполнение бюджета</w:t>
      </w:r>
    </w:p>
    <w:p w:rsidR="00211B97" w:rsidRPr="002A0959" w:rsidRDefault="00211B97" w:rsidP="002A0959">
      <w:pPr>
        <w:pStyle w:val="2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4"/>
        </w:rPr>
      </w:pPr>
      <w:r w:rsidRPr="002A0959">
        <w:rPr>
          <w:rFonts w:cs="Times New Roman"/>
          <w:sz w:val="28"/>
          <w:szCs w:val="24"/>
        </w:rPr>
        <w:t xml:space="preserve">Доходная часть консолидированного бюджета </w:t>
      </w:r>
      <w:proofErr w:type="spellStart"/>
      <w:r w:rsidRPr="002A0959">
        <w:rPr>
          <w:rFonts w:cs="Times New Roman"/>
          <w:sz w:val="28"/>
          <w:szCs w:val="24"/>
        </w:rPr>
        <w:t>Любытинского</w:t>
      </w:r>
      <w:proofErr w:type="spellEnd"/>
      <w:r w:rsidRPr="002A0959">
        <w:rPr>
          <w:rFonts w:cs="Times New Roman"/>
          <w:sz w:val="28"/>
          <w:szCs w:val="24"/>
        </w:rPr>
        <w:t xml:space="preserve"> муниципального района за 201</w:t>
      </w:r>
      <w:r w:rsidR="00414766" w:rsidRPr="002A0959">
        <w:rPr>
          <w:rFonts w:cs="Times New Roman"/>
          <w:sz w:val="28"/>
          <w:szCs w:val="24"/>
        </w:rPr>
        <w:t>8</w:t>
      </w:r>
      <w:r w:rsidRPr="002A0959">
        <w:rPr>
          <w:rFonts w:cs="Times New Roman"/>
          <w:sz w:val="28"/>
          <w:szCs w:val="24"/>
        </w:rPr>
        <w:t xml:space="preserve"> год</w:t>
      </w:r>
      <w:r w:rsidR="00086561" w:rsidRPr="002A0959">
        <w:rPr>
          <w:rFonts w:cs="Times New Roman"/>
          <w:sz w:val="28"/>
          <w:szCs w:val="24"/>
        </w:rPr>
        <w:t xml:space="preserve"> выполнена на 10</w:t>
      </w:r>
      <w:r w:rsidR="00414766" w:rsidRPr="002A0959">
        <w:rPr>
          <w:rFonts w:cs="Times New Roman"/>
          <w:sz w:val="28"/>
          <w:szCs w:val="24"/>
        </w:rPr>
        <w:t>0,7</w:t>
      </w:r>
      <w:r w:rsidR="001706F3" w:rsidRPr="002A0959">
        <w:rPr>
          <w:rFonts w:cs="Times New Roman"/>
          <w:sz w:val="28"/>
          <w:szCs w:val="24"/>
        </w:rPr>
        <w:t xml:space="preserve"> %</w:t>
      </w:r>
      <w:r w:rsidR="00086561" w:rsidRPr="002A0959">
        <w:rPr>
          <w:rFonts w:cs="Times New Roman"/>
          <w:sz w:val="28"/>
          <w:szCs w:val="24"/>
        </w:rPr>
        <w:t xml:space="preserve"> (при уточненном плане </w:t>
      </w:r>
      <w:r w:rsidR="00414766" w:rsidRPr="002A0959">
        <w:rPr>
          <w:rFonts w:cs="Times New Roman"/>
          <w:sz w:val="28"/>
          <w:szCs w:val="24"/>
        </w:rPr>
        <w:t>334,1</w:t>
      </w:r>
      <w:r w:rsidR="001706F3" w:rsidRPr="002A0959">
        <w:rPr>
          <w:rFonts w:cs="Times New Roman"/>
          <w:sz w:val="28"/>
          <w:szCs w:val="24"/>
        </w:rPr>
        <w:t xml:space="preserve"> </w:t>
      </w:r>
      <w:proofErr w:type="spellStart"/>
      <w:r w:rsidR="001706F3" w:rsidRPr="002A0959">
        <w:rPr>
          <w:rFonts w:cs="Times New Roman"/>
          <w:sz w:val="28"/>
          <w:szCs w:val="24"/>
        </w:rPr>
        <w:t>млн</w:t>
      </w:r>
      <w:proofErr w:type="gramStart"/>
      <w:r w:rsidR="001706F3" w:rsidRPr="002A0959">
        <w:rPr>
          <w:rFonts w:cs="Times New Roman"/>
          <w:sz w:val="28"/>
          <w:szCs w:val="24"/>
        </w:rPr>
        <w:t>.</w:t>
      </w:r>
      <w:r w:rsidRPr="002A0959">
        <w:rPr>
          <w:rFonts w:cs="Times New Roman"/>
          <w:sz w:val="28"/>
          <w:szCs w:val="24"/>
        </w:rPr>
        <w:t>р</w:t>
      </w:r>
      <w:proofErr w:type="gramEnd"/>
      <w:r w:rsidRPr="002A0959">
        <w:rPr>
          <w:rFonts w:cs="Times New Roman"/>
          <w:sz w:val="28"/>
          <w:szCs w:val="24"/>
        </w:rPr>
        <w:t>уб</w:t>
      </w:r>
      <w:proofErr w:type="spellEnd"/>
      <w:r w:rsidR="001706F3" w:rsidRPr="002A0959">
        <w:rPr>
          <w:rFonts w:cs="Times New Roman"/>
          <w:sz w:val="28"/>
          <w:szCs w:val="24"/>
        </w:rPr>
        <w:t>.</w:t>
      </w:r>
      <w:r w:rsidRPr="002A0959">
        <w:rPr>
          <w:rFonts w:cs="Times New Roman"/>
          <w:sz w:val="28"/>
          <w:szCs w:val="24"/>
        </w:rPr>
        <w:t>, ф</w:t>
      </w:r>
      <w:r w:rsidR="00086561" w:rsidRPr="002A0959">
        <w:rPr>
          <w:rFonts w:cs="Times New Roman"/>
          <w:sz w:val="28"/>
          <w:szCs w:val="24"/>
        </w:rPr>
        <w:t xml:space="preserve">актически поступило в бюджет </w:t>
      </w:r>
      <w:r w:rsidR="00414766" w:rsidRPr="002A0959">
        <w:rPr>
          <w:rFonts w:cs="Times New Roman"/>
          <w:sz w:val="28"/>
          <w:szCs w:val="24"/>
        </w:rPr>
        <w:t>336,4</w:t>
      </w:r>
      <w:r w:rsidR="001706F3" w:rsidRPr="002A0959">
        <w:rPr>
          <w:rFonts w:cs="Times New Roman"/>
          <w:sz w:val="28"/>
          <w:szCs w:val="24"/>
        </w:rPr>
        <w:t xml:space="preserve"> </w:t>
      </w:r>
      <w:proofErr w:type="spellStart"/>
      <w:r w:rsidRPr="002A0959">
        <w:rPr>
          <w:rFonts w:cs="Times New Roman"/>
          <w:sz w:val="28"/>
          <w:szCs w:val="24"/>
        </w:rPr>
        <w:t>млн.руб</w:t>
      </w:r>
      <w:proofErr w:type="spellEnd"/>
      <w:r w:rsidR="001706F3" w:rsidRPr="002A0959">
        <w:rPr>
          <w:rFonts w:cs="Times New Roman"/>
          <w:sz w:val="28"/>
          <w:szCs w:val="24"/>
        </w:rPr>
        <w:t>.</w:t>
      </w:r>
      <w:r w:rsidRPr="002A0959">
        <w:rPr>
          <w:rFonts w:cs="Times New Roman"/>
          <w:sz w:val="28"/>
          <w:szCs w:val="24"/>
        </w:rPr>
        <w:t xml:space="preserve">) и </w:t>
      </w:r>
      <w:r w:rsidR="00086561" w:rsidRPr="002A0959">
        <w:rPr>
          <w:rFonts w:cs="Times New Roman"/>
          <w:sz w:val="28"/>
          <w:szCs w:val="24"/>
        </w:rPr>
        <w:t>10</w:t>
      </w:r>
      <w:r w:rsidR="00414766" w:rsidRPr="002A0959">
        <w:rPr>
          <w:rFonts w:cs="Times New Roman"/>
          <w:sz w:val="28"/>
          <w:szCs w:val="24"/>
        </w:rPr>
        <w:t>7,5</w:t>
      </w:r>
      <w:r w:rsidR="001706F3" w:rsidRPr="002A0959">
        <w:rPr>
          <w:rFonts w:cs="Times New Roman"/>
          <w:sz w:val="28"/>
          <w:szCs w:val="24"/>
        </w:rPr>
        <w:t xml:space="preserve"> %</w:t>
      </w:r>
      <w:r w:rsidR="00086561" w:rsidRPr="002A0959">
        <w:rPr>
          <w:rFonts w:cs="Times New Roman"/>
          <w:sz w:val="28"/>
          <w:szCs w:val="24"/>
        </w:rPr>
        <w:t xml:space="preserve"> к факту</w:t>
      </w:r>
      <w:r w:rsidRPr="002A0959">
        <w:rPr>
          <w:rFonts w:cs="Times New Roman"/>
          <w:sz w:val="28"/>
          <w:szCs w:val="24"/>
        </w:rPr>
        <w:t xml:space="preserve"> 201</w:t>
      </w:r>
      <w:r w:rsidR="00414766" w:rsidRPr="002A0959">
        <w:rPr>
          <w:rFonts w:cs="Times New Roman"/>
          <w:sz w:val="28"/>
          <w:szCs w:val="24"/>
        </w:rPr>
        <w:t>7</w:t>
      </w:r>
      <w:r w:rsidRPr="002A0959">
        <w:rPr>
          <w:rFonts w:cs="Times New Roman"/>
          <w:sz w:val="28"/>
          <w:szCs w:val="24"/>
        </w:rPr>
        <w:t xml:space="preserve"> года.</w:t>
      </w:r>
    </w:p>
    <w:p w:rsidR="000449AE" w:rsidRPr="002A0959" w:rsidRDefault="000449AE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Собственные доходы поступили в сумме </w:t>
      </w:r>
      <w:r w:rsidR="0064025A" w:rsidRPr="002A0959">
        <w:rPr>
          <w:sz w:val="28"/>
          <w:szCs w:val="28"/>
        </w:rPr>
        <w:t>139,4</w:t>
      </w:r>
      <w:r w:rsidRPr="002A0959">
        <w:rPr>
          <w:sz w:val="28"/>
          <w:szCs w:val="28"/>
        </w:rPr>
        <w:t xml:space="preserve"> млн. рублей, что составляет </w:t>
      </w:r>
      <w:r w:rsidR="0064025A" w:rsidRPr="002A0959">
        <w:rPr>
          <w:sz w:val="28"/>
          <w:szCs w:val="28"/>
        </w:rPr>
        <w:t>107</w:t>
      </w:r>
      <w:r w:rsidR="00086561" w:rsidRPr="002A0959">
        <w:rPr>
          <w:sz w:val="28"/>
          <w:szCs w:val="28"/>
        </w:rPr>
        <w:t>,</w:t>
      </w:r>
      <w:r w:rsidR="0064025A" w:rsidRPr="002A0959">
        <w:rPr>
          <w:sz w:val="28"/>
          <w:szCs w:val="28"/>
        </w:rPr>
        <w:t>1</w:t>
      </w:r>
      <w:r w:rsidR="00086561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>% к плану. Удельный вес собственных доходов в общем объеме доходо</w:t>
      </w:r>
      <w:r w:rsidR="00086561" w:rsidRPr="002A0959">
        <w:rPr>
          <w:sz w:val="28"/>
          <w:szCs w:val="28"/>
        </w:rPr>
        <w:t xml:space="preserve">в составил </w:t>
      </w:r>
      <w:r w:rsidR="0064025A" w:rsidRPr="002A0959">
        <w:rPr>
          <w:sz w:val="28"/>
          <w:szCs w:val="28"/>
        </w:rPr>
        <w:t>41,4</w:t>
      </w:r>
      <w:r w:rsidR="00086561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>%.</w:t>
      </w:r>
    </w:p>
    <w:p w:rsidR="000449AE" w:rsidRDefault="000449AE" w:rsidP="00A203DE">
      <w:pPr>
        <w:ind w:firstLine="709"/>
        <w:contextualSpacing/>
        <w:jc w:val="both"/>
        <w:rPr>
          <w:sz w:val="28"/>
        </w:rPr>
      </w:pPr>
      <w:r w:rsidRPr="002A0959">
        <w:rPr>
          <w:sz w:val="28"/>
        </w:rPr>
        <w:t xml:space="preserve">Расходная часть бюджета района исполнена в сумме </w:t>
      </w:r>
      <w:r w:rsidR="0064025A" w:rsidRPr="002A0959">
        <w:rPr>
          <w:sz w:val="28"/>
        </w:rPr>
        <w:t>319,5</w:t>
      </w:r>
      <w:r w:rsidR="002630C3" w:rsidRPr="002A0959">
        <w:rPr>
          <w:sz w:val="28"/>
        </w:rPr>
        <w:t xml:space="preserve"> млн. руб.</w:t>
      </w:r>
      <w:r w:rsidRPr="002A0959">
        <w:rPr>
          <w:sz w:val="28"/>
        </w:rPr>
        <w:t xml:space="preserve">, что соответствует </w:t>
      </w:r>
      <w:r w:rsidR="00086561" w:rsidRPr="002A0959">
        <w:rPr>
          <w:sz w:val="28"/>
        </w:rPr>
        <w:t>96,</w:t>
      </w:r>
      <w:r w:rsidR="0064025A" w:rsidRPr="002A0959">
        <w:rPr>
          <w:sz w:val="28"/>
        </w:rPr>
        <w:t>1</w:t>
      </w:r>
      <w:r w:rsidR="00086561" w:rsidRPr="002A0959">
        <w:rPr>
          <w:sz w:val="28"/>
        </w:rPr>
        <w:t xml:space="preserve"> </w:t>
      </w:r>
      <w:r w:rsidRPr="002A0959">
        <w:rPr>
          <w:sz w:val="28"/>
        </w:rPr>
        <w:t>% запланированных расходов.</w:t>
      </w:r>
    </w:p>
    <w:p w:rsidR="00A203DE" w:rsidRPr="00A203DE" w:rsidRDefault="00A203DE" w:rsidP="00A203DE">
      <w:pPr>
        <w:ind w:firstLine="709"/>
        <w:contextualSpacing/>
        <w:jc w:val="both"/>
        <w:rPr>
          <w:sz w:val="28"/>
        </w:rPr>
      </w:pPr>
    </w:p>
    <w:p w:rsidR="003461DD" w:rsidRPr="005B6A5C" w:rsidRDefault="003461DD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ЖКХ и дорожное хозяйство</w:t>
      </w:r>
    </w:p>
    <w:p w:rsidR="0054761E" w:rsidRPr="0054761E" w:rsidRDefault="0054761E" w:rsidP="0054761E">
      <w:pPr>
        <w:pStyle w:val="a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Основным событием в данном направлении стало принятие из областной собственности в 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 xml:space="preserve"> с 01 июля 2018г 211 километров автодорог и имущественного комплекса. Данный шаг позволяет планировать ремонт и распределять финансы с учетом интересов местного населения, более оперативно принимать решения по устранению аварийных ситуаций, вести приемку выполненных работ с активным участием населения, сократить холостые прогоны техники. Для этих целей МУП Любытинское ВКХ наделен функция, позволяющими осуществлять дорожную деятельность, так же предприятию передан весь принятый из области имущественный комплекс.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Ремонт автодороги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 xml:space="preserve">подъезд к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арубино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 был выполнен только благодаря ее принятию в муниципальную собственность. На май 2019 года подрядчиком за свой счет будут устранены выявленные при приемке работ недостатки, только после этого будет произведена оплата по контракту.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Одним из основных видов работ в 2018 году был замена и ремонт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трубопереездов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 xml:space="preserve">Ремонты по данному виду проводились в населенных пунктах д. Никольское, ул. Мира, с. Комарово, ул. Дубровская, ул. Школьная, ул. Лесная, ул. Победы, д. Бор по ул. Вишневая, ул. Солнечная, ул. Центральная, а также на автодорогах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Своятино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r w:rsidR="005B6A5C">
        <w:rPr>
          <w:rFonts w:ascii="Times New Roman" w:hAnsi="Times New Roman" w:cs="Times New Roman"/>
          <w:sz w:val="28"/>
          <w:szCs w:val="28"/>
        </w:rPr>
        <w:t>–</w:t>
      </w:r>
      <w:r w:rsidRPr="0054761E">
        <w:rPr>
          <w:rFonts w:ascii="Times New Roman" w:hAnsi="Times New Roman" w:cs="Times New Roman"/>
          <w:sz w:val="28"/>
          <w:szCs w:val="28"/>
        </w:rPr>
        <w:t xml:space="preserve"> Коромыслово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 xml:space="preserve">Спасская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- Малая Вишера -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- Боровичи </w:t>
      </w:r>
      <w:r w:rsidR="005B6A5C">
        <w:rPr>
          <w:rFonts w:ascii="Times New Roman" w:hAnsi="Times New Roman" w:cs="Times New Roman"/>
          <w:sz w:val="28"/>
          <w:szCs w:val="28"/>
        </w:rPr>
        <w:t>–</w:t>
      </w:r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-Хвойная-Галица</w:t>
      </w:r>
      <w:r w:rsidR="005B6A5C">
        <w:rPr>
          <w:rFonts w:ascii="Times New Roman" w:hAnsi="Times New Roman" w:cs="Times New Roman"/>
          <w:sz w:val="28"/>
          <w:szCs w:val="28"/>
        </w:rPr>
        <w:t xml:space="preserve">», «Зарубино – </w:t>
      </w:r>
      <w:proofErr w:type="spellStart"/>
      <w:r w:rsidR="005B6A5C">
        <w:rPr>
          <w:rFonts w:ascii="Times New Roman" w:hAnsi="Times New Roman" w:cs="Times New Roman"/>
          <w:sz w:val="28"/>
          <w:szCs w:val="28"/>
        </w:rPr>
        <w:t>Репищи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Проведен ремонт асфальтового покрытия п.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ул. 50 лет ВЛКСМ,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арубино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п.Неболчи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Проскурка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ремонтные работы по подсыпке,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оканавливанию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и вырубке кустарника в д.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Витче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Горка, с. Зарубино, ул. Стахановская, ул. Рудничная, д.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Соломель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, Цве</w:t>
      </w:r>
      <w:r w:rsidR="005B6A5C">
        <w:rPr>
          <w:rFonts w:ascii="Times New Roman" w:hAnsi="Times New Roman" w:cs="Times New Roman"/>
          <w:sz w:val="28"/>
          <w:szCs w:val="28"/>
        </w:rPr>
        <w:t>точная, Полевая, на автодороге «</w:t>
      </w:r>
      <w:r w:rsidRPr="0054761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- М.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Заборовье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>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Продолжен ремонт автодорог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 xml:space="preserve">Котово –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Прощиха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Кременичи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Усадье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. Проведен первый этап ремонта на автодороге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Красницы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– Любань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Анисимиха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r w:rsidR="005B6A5C">
        <w:rPr>
          <w:rFonts w:ascii="Times New Roman" w:hAnsi="Times New Roman" w:cs="Times New Roman"/>
          <w:sz w:val="28"/>
          <w:szCs w:val="28"/>
        </w:rPr>
        <w:t>–</w:t>
      </w:r>
      <w:r w:rsidRPr="0054761E">
        <w:rPr>
          <w:rFonts w:ascii="Times New Roman" w:hAnsi="Times New Roman" w:cs="Times New Roman"/>
          <w:sz w:val="28"/>
          <w:szCs w:val="28"/>
        </w:rPr>
        <w:t xml:space="preserve"> Середка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. Строительство переправы в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адово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позволило снять одну из острейших проблем. Отремонтирована автодорога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 xml:space="preserve">подъезд к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одберезье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Важнейшим событием для всех жителей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района и наших гостей стал ремонт автодорог регионального значения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– Боровичи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 и начало ремонта автодороги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– Неболчи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>.</w:t>
      </w:r>
    </w:p>
    <w:p w:rsidR="0054761E" w:rsidRPr="0054761E" w:rsidRDefault="0054761E" w:rsidP="0054761E">
      <w:pPr>
        <w:pStyle w:val="af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в 2018 году выполнен ремонт площади у Сберб</w:t>
      </w:r>
      <w:r w:rsidR="005B6A5C">
        <w:rPr>
          <w:rFonts w:ascii="Times New Roman" w:hAnsi="Times New Roman" w:cs="Times New Roman"/>
          <w:sz w:val="28"/>
          <w:szCs w:val="28"/>
        </w:rPr>
        <w:t>анка и двух дворовых территорий</w:t>
      </w:r>
      <w:r w:rsidRPr="0054761E">
        <w:rPr>
          <w:rFonts w:ascii="Times New Roman" w:hAnsi="Times New Roman" w:cs="Times New Roman"/>
          <w:sz w:val="28"/>
          <w:szCs w:val="28"/>
        </w:rPr>
        <w:t xml:space="preserve"> ул. Советов, д. 38 и д. 125 на сумму более 1,1 миллиона рублей.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>Произведено устройство 3 новых колодцев.</w:t>
      </w:r>
    </w:p>
    <w:p w:rsidR="0054761E" w:rsidRPr="0054761E" w:rsidRDefault="005B6A5C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54761E" w:rsidRPr="0054761E">
        <w:rPr>
          <w:rFonts w:ascii="Times New Roman" w:hAnsi="Times New Roman" w:cs="Times New Roman"/>
          <w:sz w:val="28"/>
          <w:szCs w:val="28"/>
        </w:rPr>
        <w:t xml:space="preserve">работы по спилу аварийных деревьев в населенных пунктах, угрожающих жизни и здоровью населения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54761E" w:rsidRPr="0054761E"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54761E" w:rsidRPr="0054761E" w:rsidRDefault="005B6A5C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54761E" w:rsidRPr="0054761E">
        <w:rPr>
          <w:rFonts w:ascii="Times New Roman" w:hAnsi="Times New Roman" w:cs="Times New Roman"/>
          <w:sz w:val="28"/>
          <w:szCs w:val="28"/>
        </w:rPr>
        <w:t xml:space="preserve"> работы по ремонту детской игровой площадки </w:t>
      </w:r>
      <w:proofErr w:type="spellStart"/>
      <w:r w:rsidR="0054761E" w:rsidRPr="005476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4761E" w:rsidRPr="005476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4761E" w:rsidRPr="0054761E">
        <w:rPr>
          <w:rFonts w:ascii="Times New Roman" w:hAnsi="Times New Roman" w:cs="Times New Roman"/>
          <w:sz w:val="28"/>
          <w:szCs w:val="28"/>
        </w:rPr>
        <w:t>арубино</w:t>
      </w:r>
      <w:proofErr w:type="spellEnd"/>
      <w:r w:rsidR="0054761E" w:rsidRPr="0054761E">
        <w:rPr>
          <w:rFonts w:ascii="Times New Roman" w:hAnsi="Times New Roman" w:cs="Times New Roman"/>
          <w:sz w:val="28"/>
          <w:szCs w:val="28"/>
        </w:rPr>
        <w:t>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еболчи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>Формирова</w:t>
      </w:r>
      <w:r w:rsidR="005B6A5C">
        <w:rPr>
          <w:rFonts w:ascii="Times New Roman" w:hAnsi="Times New Roman" w:cs="Times New Roman"/>
          <w:sz w:val="28"/>
          <w:szCs w:val="28"/>
        </w:rPr>
        <w:t>ние современной городской среды»</w:t>
      </w:r>
      <w:r w:rsidRPr="0054761E">
        <w:rPr>
          <w:rFonts w:ascii="Times New Roman" w:hAnsi="Times New Roman" w:cs="Times New Roman"/>
          <w:sz w:val="28"/>
          <w:szCs w:val="28"/>
        </w:rPr>
        <w:t xml:space="preserve"> и на средства бюджета поселения произведен второй и третий этап благоустройства центра поселка.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 течение летнего периода проводились работы по содержанию территорий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6A5C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54761E">
        <w:rPr>
          <w:rFonts w:ascii="Times New Roman" w:hAnsi="Times New Roman" w:cs="Times New Roman"/>
          <w:sz w:val="28"/>
          <w:szCs w:val="28"/>
        </w:rPr>
        <w:t xml:space="preserve"> пос</w:t>
      </w:r>
      <w:r w:rsidR="005B6A5C">
        <w:rPr>
          <w:rFonts w:ascii="Times New Roman" w:hAnsi="Times New Roman" w:cs="Times New Roman"/>
          <w:sz w:val="28"/>
          <w:szCs w:val="28"/>
        </w:rPr>
        <w:t xml:space="preserve">елений </w:t>
      </w:r>
      <w:r w:rsidRPr="0054761E">
        <w:rPr>
          <w:rFonts w:ascii="Times New Roman" w:hAnsi="Times New Roman" w:cs="Times New Roman"/>
          <w:sz w:val="28"/>
          <w:szCs w:val="28"/>
        </w:rPr>
        <w:t xml:space="preserve">выкашивание газонов, обрезка ветвей и кустарников,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оканавливание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дорог, уборка мусора.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Так же в течение года проводились работы по летнему и зимнему содержанию улиц, кладбищ. </w:t>
      </w:r>
    </w:p>
    <w:p w:rsidR="0054761E" w:rsidRPr="0054761E" w:rsidRDefault="0054761E" w:rsidP="0054761E">
      <w:pPr>
        <w:pStyle w:val="af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1E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>В 2018 году в Любытинском районе газифицировано 17 домовладений</w:t>
      </w:r>
      <w:r w:rsidRPr="005476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Произведен пуск газопровода среднего давления в микрорайоне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>Сеяный лес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, именно от данного газопровода панируется газификация микрорайона Сельхозтехника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. Для этих целей в 2019 году ведется разработка проектно-сметной документации. В 2019 году планируется участие в федеральной программе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r w:rsidRPr="0054761E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 для строительства газопровода в микрорайоне </w:t>
      </w:r>
      <w:r w:rsidR="005B6A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Льзички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>»</w:t>
      </w:r>
      <w:r w:rsidRPr="0054761E">
        <w:rPr>
          <w:rFonts w:ascii="Times New Roman" w:hAnsi="Times New Roman" w:cs="Times New Roman"/>
          <w:sz w:val="28"/>
          <w:szCs w:val="28"/>
        </w:rPr>
        <w:t xml:space="preserve">.  Так же в декабре 2018 года завершено оформление и введен в эксплуатацию газопровод по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агистральная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, Белая, Сиреневая, что дает возможность газификации своих домов в 2019 году населению данных улиц.</w:t>
      </w:r>
    </w:p>
    <w:p w:rsidR="0054761E" w:rsidRPr="0054761E" w:rsidRDefault="0054761E" w:rsidP="0054761E">
      <w:pPr>
        <w:pStyle w:val="af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1E">
        <w:rPr>
          <w:rFonts w:ascii="Times New Roman" w:hAnsi="Times New Roman" w:cs="Times New Roman"/>
          <w:b/>
          <w:sz w:val="28"/>
          <w:szCs w:val="28"/>
        </w:rPr>
        <w:t>Жилищный фонд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согласно заявкам нанимателей проведены работы по ремонту жилых 8 жилых помещений, с. Зарубино и в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lastRenderedPageBreak/>
        <w:t>По региональной программе капитального ремонта общего имущества в многоквартирных домах, расположенных на территории Новгородской области, проведен капитальный ремонт в 15 МКД, в т. ч.: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- ремонт крыши на 3 МКД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- ремонт системы холодного водоснабжения и установка прибора учета в 12 МКД. 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район вошел в федеральную программу по переселению из ветхого и аварийного жилья, в 2021 году планируется расселение пяти МКД это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юбыт</w:t>
      </w:r>
      <w:r w:rsidR="003C6868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68">
        <w:rPr>
          <w:rFonts w:ascii="Times New Roman" w:hAnsi="Times New Roman" w:cs="Times New Roman"/>
          <w:sz w:val="28"/>
          <w:szCs w:val="28"/>
        </w:rPr>
        <w:t>ул.Речная</w:t>
      </w:r>
      <w:proofErr w:type="spellEnd"/>
      <w:r w:rsidR="003C6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868">
        <w:rPr>
          <w:rFonts w:ascii="Times New Roman" w:hAnsi="Times New Roman" w:cs="Times New Roman"/>
          <w:sz w:val="28"/>
          <w:szCs w:val="28"/>
        </w:rPr>
        <w:t>ул.В.Иванова</w:t>
      </w:r>
      <w:proofErr w:type="spellEnd"/>
      <w:r w:rsidR="003C6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868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,</w:t>
      </w:r>
      <w:r w:rsidR="003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68">
        <w:rPr>
          <w:rFonts w:ascii="Times New Roman" w:hAnsi="Times New Roman" w:cs="Times New Roman"/>
          <w:sz w:val="28"/>
          <w:szCs w:val="28"/>
        </w:rPr>
        <w:t>с.Зарубино</w:t>
      </w:r>
      <w:proofErr w:type="spellEnd"/>
      <w:r w:rsidR="003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68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. Сейчас ведется сбор необходимых документов и выбор способа переселения.</w:t>
      </w:r>
    </w:p>
    <w:p w:rsidR="0054761E" w:rsidRDefault="0054761E" w:rsidP="0054761E">
      <w:pPr>
        <w:pStyle w:val="af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1E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54761E" w:rsidRPr="0054761E" w:rsidRDefault="005B6A5C" w:rsidP="005B6A5C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4761E" w:rsidRPr="0054761E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54761E" w:rsidRPr="0054761E">
        <w:rPr>
          <w:rFonts w:ascii="Times New Roman" w:hAnsi="Times New Roman" w:cs="Times New Roman"/>
          <w:sz w:val="28"/>
          <w:szCs w:val="28"/>
        </w:rPr>
        <w:t>Неболчском</w:t>
      </w:r>
      <w:proofErr w:type="spellEnd"/>
      <w:r w:rsidR="0054761E" w:rsidRPr="0054761E">
        <w:rPr>
          <w:rFonts w:ascii="Times New Roman" w:hAnsi="Times New Roman" w:cs="Times New Roman"/>
          <w:sz w:val="28"/>
          <w:szCs w:val="28"/>
        </w:rPr>
        <w:t xml:space="preserve"> сельском поселении произведена замена 220 светильников старого типа на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светодиодные, что составило 45% </w:t>
      </w:r>
      <w:r w:rsidR="0054761E" w:rsidRPr="0054761E">
        <w:rPr>
          <w:rFonts w:ascii="Times New Roman" w:hAnsi="Times New Roman" w:cs="Times New Roman"/>
          <w:sz w:val="28"/>
          <w:szCs w:val="28"/>
        </w:rPr>
        <w:t>от общего количества установленных светильников.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В </w:t>
      </w:r>
      <w:r w:rsidR="005B6A5C">
        <w:rPr>
          <w:rFonts w:ascii="Times New Roman" w:hAnsi="Times New Roman" w:cs="Times New Roman"/>
          <w:sz w:val="28"/>
          <w:szCs w:val="28"/>
        </w:rPr>
        <w:t xml:space="preserve">Любытинском сельском поселении, установлено 7 </w:t>
      </w:r>
      <w:r w:rsidRPr="0054761E">
        <w:rPr>
          <w:rFonts w:ascii="Times New Roman" w:hAnsi="Times New Roman" w:cs="Times New Roman"/>
          <w:sz w:val="28"/>
          <w:szCs w:val="28"/>
        </w:rPr>
        <w:t>приборов учёта электроэнергии уличного освещения, установлено  дополнительно 31 новый светильник, заменено 112 ламп согласно заявкам.</w:t>
      </w:r>
    </w:p>
    <w:p w:rsidR="0054761E" w:rsidRPr="0054761E" w:rsidRDefault="0054761E" w:rsidP="0054761E">
      <w:pPr>
        <w:pStyle w:val="af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Неболчского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сельского поселения было построено 300м. нового водопровода (</w:t>
      </w:r>
      <w:r w:rsidR="005B6A5C" w:rsidRPr="0054761E">
        <w:rPr>
          <w:rFonts w:ascii="Times New Roman" w:hAnsi="Times New Roman" w:cs="Times New Roman"/>
          <w:sz w:val="28"/>
          <w:szCs w:val="28"/>
        </w:rPr>
        <w:t xml:space="preserve">100м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регли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</w:t>
      </w:r>
      <w:r w:rsidR="005B6A5C" w:rsidRPr="0054761E">
        <w:rPr>
          <w:rFonts w:ascii="Times New Roman" w:hAnsi="Times New Roman" w:cs="Times New Roman"/>
          <w:sz w:val="28"/>
          <w:szCs w:val="28"/>
        </w:rPr>
        <w:t xml:space="preserve">200м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п.Неболчи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 xml:space="preserve">). </w:t>
      </w:r>
      <w:r w:rsidRPr="0054761E">
        <w:rPr>
          <w:rFonts w:ascii="Times New Roman" w:hAnsi="Times New Roman" w:cs="Times New Roman"/>
          <w:sz w:val="28"/>
          <w:szCs w:val="28"/>
        </w:rPr>
        <w:t>Построена новая станция обезжелезиван</w:t>
      </w:r>
      <w:r w:rsidR="005B6A5C">
        <w:rPr>
          <w:rFonts w:ascii="Times New Roman" w:hAnsi="Times New Roman" w:cs="Times New Roman"/>
          <w:sz w:val="28"/>
          <w:szCs w:val="28"/>
        </w:rPr>
        <w:t xml:space="preserve">ия воды </w:t>
      </w:r>
      <w:proofErr w:type="spellStart"/>
      <w:r w:rsidR="005B6A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B6A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B6A5C">
        <w:rPr>
          <w:rFonts w:ascii="Times New Roman" w:hAnsi="Times New Roman" w:cs="Times New Roman"/>
          <w:sz w:val="28"/>
          <w:szCs w:val="28"/>
        </w:rPr>
        <w:t>еболчи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5C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5B6A5C">
        <w:rPr>
          <w:rFonts w:ascii="Times New Roman" w:hAnsi="Times New Roman" w:cs="Times New Roman"/>
          <w:sz w:val="28"/>
          <w:szCs w:val="28"/>
        </w:rPr>
        <w:t xml:space="preserve">. </w:t>
      </w:r>
      <w:r w:rsidRPr="0054761E">
        <w:rPr>
          <w:rFonts w:ascii="Times New Roman" w:hAnsi="Times New Roman" w:cs="Times New Roman"/>
          <w:sz w:val="28"/>
          <w:szCs w:val="28"/>
        </w:rPr>
        <w:t>Вышеуказанные работы дали возможность подключить 26 новых абонентов.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 xml:space="preserve">Проведены подготовительные работы для строительства станции обезжелезивания в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регли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>, изготовлена проект</w:t>
      </w:r>
      <w:r w:rsidR="005B6A5C">
        <w:rPr>
          <w:rFonts w:ascii="Times New Roman" w:hAnsi="Times New Roman" w:cs="Times New Roman"/>
          <w:sz w:val="28"/>
          <w:szCs w:val="28"/>
        </w:rPr>
        <w:t>н</w:t>
      </w:r>
      <w:r w:rsidRPr="0054761E">
        <w:rPr>
          <w:rFonts w:ascii="Times New Roman" w:hAnsi="Times New Roman" w:cs="Times New Roman"/>
          <w:sz w:val="28"/>
          <w:szCs w:val="28"/>
        </w:rPr>
        <w:t>о-сметная документация и произведена планировка территории.</w:t>
      </w:r>
    </w:p>
    <w:p w:rsidR="0054761E" w:rsidRPr="0054761E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61E">
        <w:rPr>
          <w:rFonts w:ascii="Times New Roman" w:hAnsi="Times New Roman" w:cs="Times New Roman"/>
          <w:sz w:val="28"/>
          <w:szCs w:val="28"/>
        </w:rPr>
        <w:t>Нельзя не отметить огромную раб</w:t>
      </w:r>
      <w:r w:rsidR="005B6A5C">
        <w:rPr>
          <w:rFonts w:ascii="Times New Roman" w:hAnsi="Times New Roman" w:cs="Times New Roman"/>
          <w:sz w:val="28"/>
          <w:szCs w:val="28"/>
        </w:rPr>
        <w:t xml:space="preserve">оту при ликвидации последствий </w:t>
      </w:r>
      <w:r w:rsidRPr="0054761E">
        <w:rPr>
          <w:rFonts w:ascii="Times New Roman" w:hAnsi="Times New Roman" w:cs="Times New Roman"/>
          <w:sz w:val="28"/>
          <w:szCs w:val="28"/>
        </w:rPr>
        <w:t xml:space="preserve">пожара водонапорной башни в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76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761E">
        <w:rPr>
          <w:rFonts w:ascii="Times New Roman" w:hAnsi="Times New Roman" w:cs="Times New Roman"/>
          <w:sz w:val="28"/>
          <w:szCs w:val="28"/>
        </w:rPr>
        <w:t>еболчи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, принадлежащей железной дороги, когда без воды остался </w:t>
      </w:r>
      <w:proofErr w:type="spellStart"/>
      <w:r w:rsidRPr="0054761E">
        <w:rPr>
          <w:rFonts w:ascii="Times New Roman" w:hAnsi="Times New Roman" w:cs="Times New Roman"/>
          <w:sz w:val="28"/>
          <w:szCs w:val="28"/>
        </w:rPr>
        <w:t>п.Неболчи</w:t>
      </w:r>
      <w:proofErr w:type="spellEnd"/>
      <w:r w:rsidRPr="00547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61E" w:rsidRPr="005B6A5C" w:rsidRDefault="0054761E" w:rsidP="0054761E">
      <w:pPr>
        <w:pStyle w:val="af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33BB7" w:rsidRPr="005B6A5C" w:rsidRDefault="00633BB7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Уровень жизни населения</w:t>
      </w:r>
    </w:p>
    <w:p w:rsidR="003F3F50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b/>
          <w:sz w:val="28"/>
          <w:szCs w:val="28"/>
        </w:rPr>
        <w:t xml:space="preserve">Численность населения </w:t>
      </w:r>
      <w:r w:rsidRPr="002A0959">
        <w:rPr>
          <w:sz w:val="28"/>
          <w:szCs w:val="28"/>
        </w:rPr>
        <w:t xml:space="preserve">района имеет устойчивую тенденцию к снижению в основном за счет естественной убыли, так как в районе проживает более одной третьей численности людей пенсионного возраста. По состоянию на 01.01.2018 г. в районе постоянно проживало 8733 человека. </w:t>
      </w:r>
      <w:r w:rsidR="00D47570" w:rsidRPr="005431CE">
        <w:rPr>
          <w:sz w:val="28"/>
          <w:szCs w:val="28"/>
        </w:rPr>
        <w:t>За отчетный период родилось 57 человека (89% к 2017 году), умерло 172</w:t>
      </w:r>
      <w:r w:rsidR="005431CE" w:rsidRPr="005431CE">
        <w:rPr>
          <w:sz w:val="28"/>
          <w:szCs w:val="28"/>
        </w:rPr>
        <w:t xml:space="preserve"> человек (85,6% к 2017</w:t>
      </w:r>
      <w:r w:rsidR="003F3F50">
        <w:rPr>
          <w:sz w:val="28"/>
          <w:szCs w:val="28"/>
        </w:rPr>
        <w:t xml:space="preserve"> году).</w:t>
      </w:r>
      <w:r w:rsidRPr="005431CE">
        <w:rPr>
          <w:sz w:val="28"/>
          <w:szCs w:val="28"/>
        </w:rPr>
        <w:t xml:space="preserve"> 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b/>
          <w:sz w:val="28"/>
        </w:rPr>
        <w:t xml:space="preserve">Труд и занятость населения. </w:t>
      </w:r>
      <w:r w:rsidRPr="002A0959">
        <w:rPr>
          <w:sz w:val="28"/>
          <w:szCs w:val="28"/>
        </w:rPr>
        <w:t>В экономике района по состоянию на 01.01.2019 года занято 2729 человек, в том числе в промышленности 485 человек, на предприятиях сельского хозяйства 12 человек, торговли 206 человек, в сферах здравоохранения 154 человека, в образовании 190 человек, культуры 83 человека, социального обслуживания населения 78 человек.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2A0959">
        <w:rPr>
          <w:sz w:val="28"/>
          <w:szCs w:val="28"/>
        </w:rPr>
        <w:t xml:space="preserve">Среднемесячная заработная плата с учетом субъектов малого предпринимательства за истекший период текущего года составила 27563 </w:t>
      </w:r>
      <w:r w:rsidRPr="002A0959">
        <w:rPr>
          <w:sz w:val="28"/>
          <w:szCs w:val="28"/>
        </w:rPr>
        <w:lastRenderedPageBreak/>
        <w:t>рубля, что составляет 114,8% к показателю соответствующего периода прошлого года.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</w:rPr>
      </w:pPr>
      <w:r w:rsidRPr="002A0959">
        <w:rPr>
          <w:b/>
          <w:sz w:val="28"/>
        </w:rPr>
        <w:t>Число пенсионеров</w:t>
      </w:r>
      <w:r w:rsidRPr="002A0959">
        <w:rPr>
          <w:sz w:val="28"/>
        </w:rPr>
        <w:t xml:space="preserve"> сократилось на 48 человек по сравнению с аналогичным периодом 2017 года и составляет по состоянию на 01.01.2019 года 3055 человек, это 34,9% </w:t>
      </w:r>
      <w:r w:rsidR="00DA0F37">
        <w:rPr>
          <w:sz w:val="28"/>
        </w:rPr>
        <w:t>от общей численности населения.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b/>
          <w:sz w:val="28"/>
          <w:lang w:eastAsia="ru-RU"/>
        </w:rPr>
        <w:t>Численность малообеспеченных граждан</w:t>
      </w:r>
      <w:r w:rsidRPr="002A0959">
        <w:rPr>
          <w:sz w:val="28"/>
          <w:lang w:eastAsia="ru-RU"/>
        </w:rPr>
        <w:t xml:space="preserve"> </w:t>
      </w:r>
      <w:r w:rsidRPr="002A0959">
        <w:rPr>
          <w:sz w:val="28"/>
          <w:szCs w:val="28"/>
        </w:rPr>
        <w:t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состояло 1022 человека, или 11,5 % всего населения района, в том числе численность малоимущих граждан с доходом ниже величины прожиточного минимума составила 957 человек (10,8 %).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На предоставление адресной государственной социальной помощи и социальной поддержки израсходовано – 1718,3 тыс. руб. (926,5 средства областного бюджета и 791,7 – внебюджетные поступления). Различные виды помощи получили 1580 чел.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Ежемесячное пособие на ребёнка начислено и выплачено 331 получателю на 590 детей.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ОБУСО «</w:t>
      </w:r>
      <w:proofErr w:type="spellStart"/>
      <w:r w:rsidRPr="002A0959">
        <w:rPr>
          <w:sz w:val="28"/>
          <w:szCs w:val="28"/>
        </w:rPr>
        <w:t>Любытинский</w:t>
      </w:r>
      <w:proofErr w:type="spellEnd"/>
      <w:r w:rsidRPr="002A0959"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помощь в обслуживании на дому 294 гражданам.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Услуги ОАУСО «</w:t>
      </w:r>
      <w:proofErr w:type="spellStart"/>
      <w:r w:rsidRPr="002A0959">
        <w:rPr>
          <w:sz w:val="28"/>
          <w:szCs w:val="28"/>
        </w:rPr>
        <w:t>Любытинский</w:t>
      </w:r>
      <w:proofErr w:type="spellEnd"/>
      <w:r w:rsidRPr="002A0959">
        <w:rPr>
          <w:sz w:val="28"/>
          <w:szCs w:val="28"/>
        </w:rPr>
        <w:t xml:space="preserve"> дом-интернат для престарелых и инвалидов»  получили 92 человека.</w:t>
      </w:r>
    </w:p>
    <w:p w:rsidR="00633BB7" w:rsidRPr="002A0959" w:rsidRDefault="00633BB7" w:rsidP="002A0959">
      <w:pPr>
        <w:ind w:firstLine="709"/>
        <w:contextualSpacing/>
        <w:jc w:val="both"/>
      </w:pPr>
      <w:r w:rsidRPr="002A0959">
        <w:rPr>
          <w:b/>
          <w:sz w:val="28"/>
        </w:rPr>
        <w:t>Занятость населения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Численность официально зарегистрированных безработных на 1 января  2019г. составила 53 человека.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За 2018 год в государственную службу занятости с целью поиска работы обратились 172 человека;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трудоустроено всего 73 человека;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 </w:t>
      </w:r>
      <w:proofErr w:type="spellStart"/>
      <w:r w:rsidRPr="002A0959">
        <w:rPr>
          <w:sz w:val="28"/>
          <w:szCs w:val="28"/>
        </w:rPr>
        <w:t>т.ч</w:t>
      </w:r>
      <w:proofErr w:type="spellEnd"/>
      <w:r w:rsidRPr="002A0959">
        <w:rPr>
          <w:sz w:val="28"/>
          <w:szCs w:val="28"/>
        </w:rPr>
        <w:t>. на постоянное место работы 73 человека.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В ЦЗН при организации:</w:t>
      </w:r>
    </w:p>
    <w:p w:rsidR="00633BB7" w:rsidRPr="002A0959" w:rsidRDefault="00633BB7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общественных работ задействовано 8 человек.</w:t>
      </w:r>
    </w:p>
    <w:p w:rsidR="000449AE" w:rsidRPr="002A0959" w:rsidRDefault="000449AE" w:rsidP="002A0959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0449AE" w:rsidRPr="005B6A5C" w:rsidRDefault="000449AE" w:rsidP="00DA0F37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Образование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На конец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 xml:space="preserve"> 2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018 года в муниципальном районе функционировало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8 образовательных организаций, подведомственных комитету образования (4 школы, 3 детских сада и 1 центр дополнительного образования) (в 2017 году – 9). В течение 2018 года  произошла реорганизация МАОУ «Зарубинская основная шк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ола» путем присоединения к ней </w:t>
      </w:r>
      <w:r w:rsidRPr="002A0959">
        <w:rPr>
          <w:rFonts w:eastAsiaTheme="minorEastAsia"/>
          <w:sz w:val="28"/>
          <w:szCs w:val="28"/>
          <w:lang w:eastAsia="ru-RU" w:bidi="ar-SA"/>
        </w:rPr>
        <w:t>детского сада № 3 «Ромашка»; завершается реорганизация 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Неболчская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 путем присоединения к ней МБОУ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Водогонская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основная школа» (создание филиала школы в д.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Водогон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).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Дошкольные обра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зовательные услуги в 2018 году  получали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404 воспитанника (в 2017 - 423), сокращение количества детей связано с </w:t>
      </w:r>
      <w:r w:rsidRPr="002A0959">
        <w:rPr>
          <w:rFonts w:eastAsiaTheme="minorEastAsia"/>
          <w:sz w:val="28"/>
          <w:szCs w:val="28"/>
          <w:lang w:eastAsia="ru-RU" w:bidi="ar-SA"/>
        </w:rPr>
        <w:lastRenderedPageBreak/>
        <w:t>демографической ситуацией. Очередь на получение места в детские сады отсутствует.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На начало 2018-2019 учебного года количество учащихся общеобр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азовательных школ сократилось </w:t>
      </w:r>
      <w:r w:rsidRPr="002A0959">
        <w:rPr>
          <w:rFonts w:eastAsiaTheme="minorEastAsia"/>
          <w:sz w:val="28"/>
          <w:szCs w:val="28"/>
          <w:lang w:eastAsia="ru-RU" w:bidi="ar-SA"/>
        </w:rPr>
        <w:t>незначительно по сравнению с пре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дыдущим учебным годом - с 826 </w:t>
      </w:r>
      <w:r w:rsidRPr="002A0959">
        <w:rPr>
          <w:rFonts w:eastAsiaTheme="minorEastAsia"/>
          <w:sz w:val="28"/>
          <w:szCs w:val="28"/>
          <w:lang w:eastAsia="ru-RU" w:bidi="ar-SA"/>
        </w:rPr>
        <w:t>до 822.</w:t>
      </w:r>
    </w:p>
    <w:p w:rsidR="0033791C" w:rsidRPr="002A0959" w:rsidRDefault="00A83EAA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Охват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детей начальным общим, основным общим и средним 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общим образованием составляет 100%, т.е. все дети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в возрасте от 7 до 17 лет, прож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ивающие на территории района,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обучаются. 100% д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оступность общего образования обеспечивается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ежегодно.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В 2018 году все выпус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кники 9-х классов (74 человека) и 11-х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классов (29 человек) получили аттестаты о получении образования соответствующего уровня; 7 выпускниц награждены медалями «За особые успехи в учении».</w:t>
      </w:r>
    </w:p>
    <w:p w:rsidR="0033791C" w:rsidRPr="002A0959" w:rsidRDefault="006F3094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Продолжалась 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>работа по обновлению кадрового соста</w:t>
      </w:r>
      <w:r w:rsidRPr="002A0959">
        <w:rPr>
          <w:rFonts w:eastAsiaTheme="minorEastAsia"/>
          <w:sz w:val="28"/>
          <w:szCs w:val="28"/>
          <w:lang w:eastAsia="ru-RU" w:bidi="ar-SA"/>
        </w:rPr>
        <w:t>ва образовательных организаций: привлечены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учитель истории и обществознания и учитель математики в МАОУ «</w:t>
      </w:r>
      <w:proofErr w:type="spellStart"/>
      <w:r w:rsidR="0033791C" w:rsidRPr="002A0959">
        <w:rPr>
          <w:rFonts w:eastAsiaTheme="minorEastAsia"/>
          <w:sz w:val="28"/>
          <w:szCs w:val="28"/>
          <w:lang w:eastAsia="ru-RU" w:bidi="ar-SA"/>
        </w:rPr>
        <w:t>Неболчская</w:t>
      </w:r>
      <w:proofErr w:type="spellEnd"/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школа»; учитель начальных классов и учитель немецкого языка в МАОУ «Зарубинская основная школа».</w:t>
      </w:r>
    </w:p>
    <w:p w:rsidR="0033791C" w:rsidRPr="002A0959" w:rsidRDefault="006F3094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Доля детей в возрасте 5-18 лет, обучающихся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по дополнительным образовательным программам, сохранена на уровне 95,2% (1087 детей из 1141). Внедряются новые направления технического творчества: в </w:t>
      </w:r>
      <w:proofErr w:type="spellStart"/>
      <w:r w:rsidR="0033791C" w:rsidRPr="002A0959">
        <w:rPr>
          <w:rFonts w:eastAsiaTheme="minorEastAsia"/>
          <w:sz w:val="28"/>
          <w:szCs w:val="28"/>
          <w:lang w:eastAsia="ru-RU" w:bidi="ar-SA"/>
        </w:rPr>
        <w:t>Любытинской</w:t>
      </w:r>
      <w:proofErr w:type="spellEnd"/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средней школе открыт кружок «Проектирование </w:t>
      </w:r>
      <w:proofErr w:type="spellStart"/>
      <w:r w:rsidR="0033791C" w:rsidRPr="002A0959">
        <w:rPr>
          <w:rFonts w:eastAsiaTheme="minorEastAsia"/>
          <w:sz w:val="28"/>
          <w:szCs w:val="28"/>
          <w:lang w:eastAsia="ru-RU" w:bidi="ar-SA"/>
        </w:rPr>
        <w:t>квадрокоптеров</w:t>
      </w:r>
      <w:proofErr w:type="spellEnd"/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и робототехника», в Центре дополнительного образования «</w:t>
      </w:r>
      <w:proofErr w:type="spellStart"/>
      <w:r w:rsidR="0033791C" w:rsidRPr="002A0959">
        <w:rPr>
          <w:rFonts w:eastAsiaTheme="minorEastAsia"/>
          <w:sz w:val="28"/>
          <w:szCs w:val="28"/>
          <w:lang w:eastAsia="ru-RU" w:bidi="ar-SA"/>
        </w:rPr>
        <w:t>Эксперименталы</w:t>
      </w:r>
      <w:proofErr w:type="spellEnd"/>
      <w:r w:rsidR="0033791C" w:rsidRPr="002A0959">
        <w:rPr>
          <w:rFonts w:eastAsiaTheme="minorEastAsia"/>
          <w:sz w:val="28"/>
          <w:szCs w:val="28"/>
          <w:lang w:eastAsia="ru-RU" w:bidi="ar-SA"/>
        </w:rPr>
        <w:t>» и «ТИКО-моделирование». Допол</w:t>
      </w:r>
      <w:r w:rsidRPr="002A0959">
        <w:rPr>
          <w:rFonts w:eastAsiaTheme="minorEastAsia"/>
          <w:sz w:val="28"/>
          <w:szCs w:val="28"/>
          <w:lang w:eastAsia="ru-RU" w:bidi="ar-SA"/>
        </w:rPr>
        <w:t>нительными общеобразовательными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программ</w:t>
      </w:r>
      <w:r w:rsidRPr="002A0959">
        <w:rPr>
          <w:rFonts w:eastAsiaTheme="minorEastAsia"/>
          <w:sz w:val="28"/>
          <w:szCs w:val="28"/>
          <w:lang w:eastAsia="ru-RU" w:bidi="ar-SA"/>
        </w:rPr>
        <w:t>ами технической направленности - охвачено 10% детей. Внедрена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система персонифицированного финансирования дополнительног</w:t>
      </w:r>
      <w:r w:rsidRPr="002A0959">
        <w:rPr>
          <w:rFonts w:eastAsiaTheme="minorEastAsia"/>
          <w:sz w:val="28"/>
          <w:szCs w:val="28"/>
          <w:lang w:eastAsia="ru-RU" w:bidi="ar-SA"/>
        </w:rPr>
        <w:t>о образования (ПФДО), выдано 60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сертификатов ПФДО.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В Любытинском районе осуществляются мероприятия, направленные на выявление и поддержку одаренных детей и молодежи.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 2018 год стал результативным: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- 10 год подряд учащиеся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Неболчской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средней школы становятся победителями  на региональном этапе Всероссийской олимпиады школьников по технологии; Платонов Александр, учащийс</w:t>
      </w:r>
      <w:r w:rsidR="00DA0F37">
        <w:rPr>
          <w:rFonts w:eastAsiaTheme="minorEastAsia"/>
          <w:sz w:val="28"/>
          <w:szCs w:val="28"/>
          <w:lang w:eastAsia="ru-RU" w:bidi="ar-SA"/>
        </w:rPr>
        <w:t>я МАОУ «</w:t>
      </w:r>
      <w:proofErr w:type="spellStart"/>
      <w:r w:rsidR="00DA0F37">
        <w:rPr>
          <w:rFonts w:eastAsiaTheme="minorEastAsia"/>
          <w:sz w:val="28"/>
          <w:szCs w:val="28"/>
          <w:lang w:eastAsia="ru-RU" w:bidi="ar-SA"/>
        </w:rPr>
        <w:t>Неболчская</w:t>
      </w:r>
      <w:proofErr w:type="spellEnd"/>
      <w:r w:rsidR="00DA0F37">
        <w:rPr>
          <w:rFonts w:eastAsiaTheme="minorEastAsia"/>
          <w:sz w:val="28"/>
          <w:szCs w:val="28"/>
          <w:lang w:eastAsia="ru-RU" w:bidi="ar-SA"/>
        </w:rPr>
        <w:t xml:space="preserve"> средняя школа»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стал победителем заключительного этапа всеросси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йской олимпиады по технологии;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- 4 учащихся заняли призовые места в областном ко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нкурсе исследовательских работ </w:t>
      </w:r>
      <w:r w:rsidRPr="002A0959">
        <w:rPr>
          <w:rFonts w:eastAsiaTheme="minorEastAsia"/>
          <w:sz w:val="28"/>
          <w:szCs w:val="28"/>
          <w:lang w:eastAsia="ru-RU" w:bidi="ar-SA"/>
        </w:rPr>
        <w:t>«Отечество» (три первых места и одно второе).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Около 60 учащихся школ района ежегодно получают стипендии и премии на общую сумму более 50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тыс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.р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>уб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. из местного бюджета.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С целью обеспечения комплексного и системного подхода к решению проблем популяризации специальностей аграрного профиля среди обучающихся, информирования и дальнейшего привлечения молодежи к работе 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в аграрном секторе экономики в </w:t>
      </w:r>
      <w:r w:rsidRPr="002A0959">
        <w:rPr>
          <w:rFonts w:eastAsiaTheme="minorEastAsia"/>
          <w:sz w:val="28"/>
          <w:szCs w:val="28"/>
          <w:lang w:eastAsia="ru-RU" w:bidi="ar-SA"/>
        </w:rPr>
        <w:t>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Любытинская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создан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 xml:space="preserve"> Агро-класс.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lastRenderedPageBreak/>
        <w:t>За 2018 год различными формами отдыха ох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вачено 632 чел., что составило 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70% от общего количества детей 7-17 лет, в том числе 325 чел. </w:t>
      </w:r>
      <w:r w:rsidR="00DA0F37">
        <w:rPr>
          <w:rFonts w:eastAsiaTheme="minorEastAsia"/>
          <w:sz w:val="28"/>
          <w:szCs w:val="28"/>
          <w:lang w:eastAsia="ru-RU" w:bidi="ar-SA"/>
        </w:rPr>
        <w:t>- в трудной жизненной ситуации.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На организацию  летнего отдыха </w:t>
      </w:r>
      <w:r w:rsidRPr="002A0959">
        <w:rPr>
          <w:rFonts w:eastAsiaTheme="minorEastAsia"/>
          <w:sz w:val="28"/>
          <w:szCs w:val="28"/>
          <w:lang w:eastAsia="ru-RU" w:bidi="ar-SA"/>
        </w:rPr>
        <w:t>де</w:t>
      </w:r>
      <w:r w:rsidR="003C6868">
        <w:rPr>
          <w:rFonts w:eastAsiaTheme="minorEastAsia"/>
          <w:sz w:val="28"/>
          <w:szCs w:val="28"/>
          <w:lang w:eastAsia="ru-RU" w:bidi="ar-SA"/>
        </w:rPr>
        <w:t>тей в 2018 году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 израсходовано 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591, 3 тыс. рублей </w:t>
      </w:r>
      <w:proofErr w:type="spellStart"/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рублей</w:t>
      </w:r>
      <w:proofErr w:type="spellEnd"/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 xml:space="preserve"> (из бюджета муниципального района – 318,2 тысяч рублей) ( в 2017 году-567,2 тыс. рублей).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Зар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аботная плата педагогических работников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общеобразовательных организаций рай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она в 2018 году составила 27 543,95 рублей </w:t>
      </w:r>
      <w:proofErr w:type="gramStart"/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( </w:t>
      </w:r>
      <w:proofErr w:type="gramEnd"/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в 2017 году- 26510,8 </w:t>
      </w:r>
      <w:r w:rsidRPr="002A0959">
        <w:rPr>
          <w:rFonts w:eastAsiaTheme="minorEastAsia"/>
          <w:sz w:val="28"/>
          <w:szCs w:val="28"/>
          <w:lang w:eastAsia="ru-RU" w:bidi="ar-SA"/>
        </w:rPr>
        <w:t>рублей), учителей- 27 446,94 рубля; педагогов детских садов – 28 914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,12 рублей ( в 2017 году- 26820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рублей); педагогов учреждений дополнительно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>го образования детей -20 868,50</w:t>
      </w:r>
      <w:r w:rsidR="00DA0F37">
        <w:rPr>
          <w:rFonts w:eastAsiaTheme="minorEastAsia"/>
          <w:sz w:val="28"/>
          <w:szCs w:val="28"/>
          <w:lang w:eastAsia="ru-RU" w:bidi="ar-SA"/>
        </w:rPr>
        <w:t xml:space="preserve"> рублей ( в 2017 году-18358,26 </w:t>
      </w:r>
      <w:r w:rsidRPr="002A0959">
        <w:rPr>
          <w:rFonts w:eastAsiaTheme="minorEastAsia"/>
          <w:sz w:val="28"/>
          <w:szCs w:val="28"/>
          <w:lang w:eastAsia="ru-RU" w:bidi="ar-SA"/>
        </w:rPr>
        <w:t>рублей).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Особое внимание уделено улучшению материально – технической базы образовательных организаций: 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-на обеспечение пожарной и антитеррористической безопасности – 877,8 тыс. рублей (из них 704</w:t>
      </w:r>
      <w:r w:rsidR="00DA0F37">
        <w:rPr>
          <w:rFonts w:eastAsiaTheme="minorEastAsia"/>
          <w:sz w:val="28"/>
          <w:szCs w:val="28"/>
          <w:lang w:eastAsia="ru-RU" w:bidi="ar-SA"/>
        </w:rPr>
        <w:t>,7 из областного бюджета, 176,2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- из местного)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-в 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Любытинская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оборудован кабинет для проведения дополнительных занятий по программе «Проектирование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квадрокоптеров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и робототехника» - 500,0 тыс. руб., (300,0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тыс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.р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>уб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- областной бюджет, 200,0 местный бюджет).</w:t>
      </w:r>
    </w:p>
    <w:p w:rsidR="0033791C" w:rsidRPr="002A0959" w:rsidRDefault="00DA0F37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>
        <w:rPr>
          <w:rFonts w:eastAsiaTheme="minorEastAsia"/>
          <w:sz w:val="28"/>
          <w:szCs w:val="28"/>
          <w:lang w:eastAsia="ru-RU" w:bidi="ar-SA"/>
        </w:rPr>
        <w:t>Из местного бюджета в 2018 году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дополнительно выделено:</w:t>
      </w:r>
    </w:p>
    <w:p w:rsidR="0033791C" w:rsidRPr="002A0959" w:rsidRDefault="00DA0F37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>
        <w:rPr>
          <w:rFonts w:eastAsiaTheme="minorEastAsia"/>
          <w:sz w:val="28"/>
          <w:szCs w:val="28"/>
          <w:lang w:eastAsia="ru-RU" w:bidi="ar-SA"/>
        </w:rPr>
        <w:t>-169,5 тыс. рублей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на подготовку систем отопления образовательных организаций к отопительному сезону;  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 в МАДОУ «Детский сад №1 «Огонек» на приобретение и установку игрового оборудования на сумму  500 тыс. руб.;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</w:t>
      </w:r>
      <w:r w:rsidR="005B6A5C">
        <w:rPr>
          <w:rFonts w:eastAsiaTheme="minorEastAsia"/>
          <w:sz w:val="28"/>
          <w:szCs w:val="28"/>
          <w:lang w:eastAsia="ru-RU" w:bidi="ar-SA"/>
        </w:rPr>
        <w:t xml:space="preserve"> в </w:t>
      </w:r>
      <w:r w:rsidRPr="002A0959">
        <w:rPr>
          <w:rFonts w:eastAsiaTheme="minorEastAsia"/>
          <w:sz w:val="28"/>
          <w:szCs w:val="28"/>
          <w:lang w:eastAsia="ru-RU" w:bidi="ar-SA"/>
        </w:rPr>
        <w:t>МБОУ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Водогонская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основная школа» на оборудование системой водоснабжения, монтаж канализации и установку сантехнического оборудования – 189,1 тыс. руб., 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-в МАДОУ «Детский сад «№17 «Теремок»  на ремонт системы водоотведения - 362,0 тыс. руб., 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-в 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Неболчская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на частичный  ремонт кровли основного здания школы и оснаще</w:t>
      </w:r>
      <w:r w:rsidR="00DA0F37">
        <w:rPr>
          <w:rFonts w:eastAsiaTheme="minorEastAsia"/>
          <w:sz w:val="28"/>
          <w:szCs w:val="28"/>
          <w:lang w:eastAsia="ru-RU" w:bidi="ar-SA"/>
        </w:rPr>
        <w:t>ние кабинетов начальных классов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горячим и холодным водоснабжением в соответствии с </w:t>
      </w:r>
      <w:r w:rsidR="00DA0F37">
        <w:rPr>
          <w:rFonts w:eastAsiaTheme="minorEastAsia"/>
          <w:sz w:val="28"/>
          <w:szCs w:val="28"/>
          <w:lang w:eastAsia="ru-RU" w:bidi="ar-SA"/>
        </w:rPr>
        <w:t>СанПиН - 180,0 тыс. руб., на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комплект новой школьной мебели - 52,520 тыс. руб., линолеум для покрытия полов в коридорах основного здания школы – 114, 0 тыс. руб., 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</w:t>
      </w:r>
      <w:r w:rsidR="005B6A5C">
        <w:rPr>
          <w:rFonts w:eastAsiaTheme="minorEastAsia"/>
          <w:sz w:val="28"/>
          <w:szCs w:val="28"/>
          <w:lang w:eastAsia="ru-RU" w:bidi="ar-SA"/>
        </w:rPr>
        <w:t xml:space="preserve"> в </w:t>
      </w:r>
      <w:r w:rsidRPr="002A0959">
        <w:rPr>
          <w:rFonts w:eastAsiaTheme="minorEastAsia"/>
          <w:sz w:val="28"/>
          <w:szCs w:val="28"/>
          <w:lang w:eastAsia="ru-RU" w:bidi="ar-SA"/>
        </w:rPr>
        <w:t>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Любытинская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на установку ново</w:t>
      </w:r>
      <w:r w:rsidR="005B6A5C">
        <w:rPr>
          <w:rFonts w:eastAsiaTheme="minorEastAsia"/>
          <w:sz w:val="28"/>
          <w:szCs w:val="28"/>
          <w:lang w:eastAsia="ru-RU" w:bidi="ar-SA"/>
        </w:rPr>
        <w:t>го узла учета тепловой энергии -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220,0 тыс. руб.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-</w:t>
      </w:r>
      <w:r w:rsidR="005B6A5C">
        <w:rPr>
          <w:rFonts w:eastAsiaTheme="minorEastAsia"/>
          <w:sz w:val="28"/>
          <w:szCs w:val="28"/>
          <w:lang w:eastAsia="ru-RU" w:bidi="ar-SA"/>
        </w:rPr>
        <w:t xml:space="preserve"> в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МАУО 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ДО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 xml:space="preserve"> «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Центр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 xml:space="preserve"> дополнительного образования» произведена замена воздушной линии электропередачи по территории учреждения – 100,0 тыс. руб.</w:t>
      </w:r>
    </w:p>
    <w:p w:rsidR="0033791C" w:rsidRPr="002A0959" w:rsidRDefault="0033791C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 xml:space="preserve">Благодаря </w:t>
      </w:r>
      <w:r w:rsidR="003C6868">
        <w:rPr>
          <w:rFonts w:eastAsiaTheme="minorEastAsia"/>
          <w:sz w:val="28"/>
          <w:szCs w:val="28"/>
          <w:lang w:eastAsia="ru-RU" w:bidi="ar-SA"/>
        </w:rPr>
        <w:t>постоянному благотворителю</w:t>
      </w:r>
      <w:r w:rsidR="005B6A5C">
        <w:rPr>
          <w:rFonts w:eastAsiaTheme="minorEastAsia"/>
          <w:sz w:val="28"/>
          <w:szCs w:val="28"/>
          <w:lang w:eastAsia="ru-RU" w:bidi="ar-SA"/>
        </w:rPr>
        <w:t xml:space="preserve"> </w:t>
      </w:r>
      <w:r w:rsidRPr="002A0959">
        <w:rPr>
          <w:rFonts w:eastAsiaTheme="minorEastAsia"/>
          <w:sz w:val="28"/>
          <w:szCs w:val="28"/>
          <w:lang w:eastAsia="ru-RU" w:bidi="ar-SA"/>
        </w:rPr>
        <w:t>ООО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Сетново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» в МАДОУ «Детский сад №4 «Радуга» в летний период осуществлена замена линолеум</w:t>
      </w:r>
      <w:r w:rsidR="006F3094" w:rsidRPr="002A0959">
        <w:rPr>
          <w:rFonts w:eastAsiaTheme="minorEastAsia"/>
          <w:sz w:val="28"/>
          <w:szCs w:val="28"/>
          <w:lang w:eastAsia="ru-RU" w:bidi="ar-SA"/>
        </w:rPr>
        <w:t xml:space="preserve">а в двух групповых помещениях, 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установлены ограждения на отопительные приборы, двери в кабинках туалетных комнат, приобретены  детские стульчики, центры воды и песка на общую сумму 159,4 тыс. руб. В </w:t>
      </w:r>
      <w:r w:rsidR="005B6A5C">
        <w:rPr>
          <w:rFonts w:eastAsiaTheme="minorEastAsia"/>
          <w:sz w:val="28"/>
          <w:szCs w:val="28"/>
          <w:lang w:eastAsia="ru-RU" w:bidi="ar-SA"/>
        </w:rPr>
        <w:t>период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</w:t>
      </w:r>
      <w:r w:rsidRPr="002A0959">
        <w:rPr>
          <w:rFonts w:eastAsiaTheme="minorEastAsia"/>
          <w:sz w:val="28"/>
          <w:szCs w:val="28"/>
          <w:lang w:eastAsia="ru-RU" w:bidi="ar-SA"/>
        </w:rPr>
        <w:lastRenderedPageBreak/>
        <w:t>проведения Рождественского марафона МАОУ «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Неболчская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 средняя школа» получила компьютеры для кабинета информатики (200,0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тыс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>.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р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>уб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 xml:space="preserve">); МАДОУ Детский сад № 4 «Радуга» - подарки детям, игрушки, в сумме 70,0 </w:t>
      </w:r>
      <w:proofErr w:type="spellStart"/>
      <w:r w:rsidRPr="002A0959">
        <w:rPr>
          <w:rFonts w:eastAsiaTheme="minorEastAsia"/>
          <w:sz w:val="28"/>
          <w:szCs w:val="28"/>
          <w:lang w:eastAsia="ru-RU" w:bidi="ar-SA"/>
        </w:rPr>
        <w:t>тыс.рублей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.</w:t>
      </w:r>
    </w:p>
    <w:p w:rsidR="0033791C" w:rsidRPr="002A0959" w:rsidRDefault="006F3094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>Министерством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образования Новгородской области выделен специализированный автомобиль «Форд Транзит» вместимостью 16 посадочных для организации подвоза учащихся стоимостью 1677 </w:t>
      </w:r>
      <w:proofErr w:type="spellStart"/>
      <w:r w:rsidR="0033791C" w:rsidRPr="002A0959">
        <w:rPr>
          <w:rFonts w:eastAsiaTheme="minorEastAsia"/>
          <w:sz w:val="28"/>
          <w:szCs w:val="28"/>
          <w:lang w:eastAsia="ru-RU" w:bidi="ar-SA"/>
        </w:rPr>
        <w:t>т</w:t>
      </w:r>
      <w:r w:rsidRPr="002A0959">
        <w:rPr>
          <w:rFonts w:eastAsiaTheme="minorEastAsia"/>
          <w:sz w:val="28"/>
          <w:szCs w:val="28"/>
          <w:lang w:eastAsia="ru-RU" w:bidi="ar-SA"/>
        </w:rPr>
        <w:t>ыс</w:t>
      </w:r>
      <w:proofErr w:type="gramStart"/>
      <w:r w:rsidRPr="002A0959">
        <w:rPr>
          <w:rFonts w:eastAsiaTheme="minorEastAsia"/>
          <w:sz w:val="28"/>
          <w:szCs w:val="28"/>
          <w:lang w:eastAsia="ru-RU" w:bidi="ar-SA"/>
        </w:rPr>
        <w:t>.р</w:t>
      </w:r>
      <w:proofErr w:type="gramEnd"/>
      <w:r w:rsidRPr="002A0959">
        <w:rPr>
          <w:rFonts w:eastAsiaTheme="minorEastAsia"/>
          <w:sz w:val="28"/>
          <w:szCs w:val="28"/>
          <w:lang w:eastAsia="ru-RU" w:bidi="ar-SA"/>
        </w:rPr>
        <w:t>ублей</w:t>
      </w:r>
      <w:proofErr w:type="spellEnd"/>
      <w:r w:rsidRPr="002A0959">
        <w:rPr>
          <w:rFonts w:eastAsiaTheme="minorEastAsia"/>
          <w:sz w:val="28"/>
          <w:szCs w:val="28"/>
          <w:lang w:eastAsia="ru-RU" w:bidi="ar-SA"/>
        </w:rPr>
        <w:t>; в 2017 году в район поступил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школьный автобус на 22 места. </w:t>
      </w:r>
    </w:p>
    <w:p w:rsidR="00143FEE" w:rsidRPr="002A0959" w:rsidRDefault="002A0959" w:rsidP="002A0959">
      <w:pPr>
        <w:widowControl/>
        <w:autoSpaceDE/>
        <w:autoSpaceDN/>
        <w:adjustRightInd/>
        <w:ind w:firstLine="709"/>
        <w:contextualSpacing/>
        <w:jc w:val="both"/>
        <w:rPr>
          <w:rFonts w:eastAsiaTheme="minorEastAsia"/>
          <w:sz w:val="28"/>
          <w:szCs w:val="28"/>
          <w:lang w:eastAsia="ru-RU" w:bidi="ar-SA"/>
        </w:rPr>
      </w:pPr>
      <w:r w:rsidRPr="002A0959">
        <w:rPr>
          <w:rFonts w:eastAsiaTheme="minorEastAsia"/>
          <w:sz w:val="28"/>
          <w:szCs w:val="28"/>
          <w:lang w:eastAsia="ru-RU" w:bidi="ar-SA"/>
        </w:rPr>
        <w:t xml:space="preserve">Приобретено 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>5 квартир для детей - сирот на  вторичном рынке</w:t>
      </w:r>
      <w:proofErr w:type="gramStart"/>
      <w:r w:rsidR="0033791C" w:rsidRPr="002A0959">
        <w:rPr>
          <w:rFonts w:eastAsiaTheme="minorEastAsia"/>
          <w:sz w:val="28"/>
          <w:szCs w:val="28"/>
          <w:lang w:eastAsia="ru-RU" w:bidi="ar-SA"/>
        </w:rPr>
        <w:t>.</w:t>
      </w:r>
      <w:proofErr w:type="gramEnd"/>
      <w:r w:rsidR="0033791C" w:rsidRPr="002A0959">
        <w:rPr>
          <w:rFonts w:eastAsiaTheme="minorEastAsia"/>
          <w:sz w:val="28"/>
          <w:szCs w:val="28"/>
          <w:lang w:eastAsia="ru-RU" w:bidi="ar-SA"/>
        </w:rPr>
        <w:t xml:space="preserve"> (</w:t>
      </w:r>
      <w:proofErr w:type="gramStart"/>
      <w:r w:rsidR="0033791C" w:rsidRPr="002A0959">
        <w:rPr>
          <w:rFonts w:eastAsiaTheme="minorEastAsia"/>
          <w:sz w:val="28"/>
          <w:szCs w:val="28"/>
          <w:lang w:eastAsia="ru-RU" w:bidi="ar-SA"/>
        </w:rPr>
        <w:t>ф</w:t>
      </w:r>
      <w:proofErr w:type="gramEnd"/>
      <w:r w:rsidR="0033791C" w:rsidRPr="002A0959">
        <w:rPr>
          <w:rFonts w:eastAsiaTheme="minorEastAsia"/>
          <w:sz w:val="28"/>
          <w:szCs w:val="28"/>
          <w:lang w:eastAsia="ru-RU" w:bidi="ar-SA"/>
        </w:rPr>
        <w:t>инансирование выделено на 4 квартиры), в</w:t>
      </w:r>
      <w:r w:rsidR="005B6A5C">
        <w:rPr>
          <w:rFonts w:eastAsiaTheme="minorEastAsia"/>
          <w:sz w:val="28"/>
          <w:szCs w:val="28"/>
          <w:lang w:eastAsia="ru-RU" w:bidi="ar-SA"/>
        </w:rPr>
        <w:t xml:space="preserve"> 2017 году предоставлено жилье </w:t>
      </w:r>
      <w:r w:rsidR="0033791C" w:rsidRPr="002A0959">
        <w:rPr>
          <w:rFonts w:eastAsiaTheme="minorEastAsia"/>
          <w:sz w:val="28"/>
          <w:szCs w:val="28"/>
          <w:lang w:eastAsia="ru-RU" w:bidi="ar-SA"/>
        </w:rPr>
        <w:t>7</w:t>
      </w:r>
      <w:r w:rsidRPr="002A0959">
        <w:rPr>
          <w:rFonts w:eastAsiaTheme="minorEastAsia"/>
          <w:sz w:val="28"/>
          <w:szCs w:val="28"/>
          <w:lang w:eastAsia="ru-RU" w:bidi="ar-SA"/>
        </w:rPr>
        <w:t xml:space="preserve"> детям</w:t>
      </w:r>
      <w:r w:rsidR="00E60881">
        <w:rPr>
          <w:rFonts w:eastAsiaTheme="minorEastAsia"/>
          <w:sz w:val="28"/>
          <w:szCs w:val="28"/>
          <w:lang w:eastAsia="ru-RU" w:bidi="ar-SA"/>
        </w:rPr>
        <w:t xml:space="preserve"> - </w:t>
      </w:r>
      <w:r w:rsidRPr="002A0959">
        <w:rPr>
          <w:rFonts w:eastAsiaTheme="minorEastAsia"/>
          <w:sz w:val="28"/>
          <w:szCs w:val="28"/>
          <w:lang w:eastAsia="ru-RU" w:bidi="ar-SA"/>
        </w:rPr>
        <w:t>сиротам; в 2016 году-8.</w:t>
      </w:r>
    </w:p>
    <w:p w:rsidR="00DA0F37" w:rsidRDefault="00DA0F37" w:rsidP="002A0959">
      <w:pPr>
        <w:contextualSpacing/>
        <w:jc w:val="center"/>
        <w:rPr>
          <w:b/>
          <w:sz w:val="28"/>
          <w:szCs w:val="28"/>
        </w:rPr>
      </w:pPr>
    </w:p>
    <w:p w:rsidR="00333F31" w:rsidRPr="005B6A5C" w:rsidRDefault="00333F31" w:rsidP="002A0959">
      <w:pPr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Культура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Развитие сферы культуры в районе осуществляется в соответствии с </w:t>
      </w:r>
      <w:r w:rsidR="006F3094" w:rsidRPr="002A0959">
        <w:rPr>
          <w:sz w:val="28"/>
          <w:szCs w:val="28"/>
        </w:rPr>
        <w:t>муниципальной программой «</w:t>
      </w:r>
      <w:r w:rsidRPr="002A0959">
        <w:rPr>
          <w:sz w:val="28"/>
          <w:szCs w:val="28"/>
        </w:rPr>
        <w:t xml:space="preserve">Развитие культуры и туризма на территории </w:t>
      </w:r>
      <w:proofErr w:type="spellStart"/>
      <w:r w:rsidRPr="002A0959">
        <w:rPr>
          <w:sz w:val="28"/>
          <w:szCs w:val="28"/>
        </w:rPr>
        <w:t>Любытинского</w:t>
      </w:r>
      <w:proofErr w:type="spellEnd"/>
      <w:r w:rsidRPr="002A0959">
        <w:rPr>
          <w:sz w:val="28"/>
          <w:szCs w:val="28"/>
        </w:rPr>
        <w:t xml:space="preserve"> муниципального района на 2014-2020 годы», основной целью которой является создание условий для повышения качества и разнообразия услуг в сфере культуры.</w:t>
      </w:r>
    </w:p>
    <w:p w:rsidR="006A321A" w:rsidRDefault="00333F31" w:rsidP="002A0959">
      <w:pPr>
        <w:ind w:firstLine="720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Культурно-досуговое обслуживание населения осуществляет </w:t>
      </w:r>
      <w:r w:rsidRPr="002A0959">
        <w:rPr>
          <w:b/>
          <w:sz w:val="28"/>
          <w:szCs w:val="28"/>
        </w:rPr>
        <w:t xml:space="preserve">МБУК «Культурно-досуговая система </w:t>
      </w:r>
      <w:proofErr w:type="spellStart"/>
      <w:r w:rsidRPr="002A0959">
        <w:rPr>
          <w:b/>
          <w:sz w:val="28"/>
          <w:szCs w:val="28"/>
        </w:rPr>
        <w:t>Любытинского</w:t>
      </w:r>
      <w:proofErr w:type="spellEnd"/>
      <w:r w:rsidRPr="002A0959">
        <w:rPr>
          <w:b/>
          <w:sz w:val="28"/>
          <w:szCs w:val="28"/>
        </w:rPr>
        <w:t xml:space="preserve"> муниципального района».</w:t>
      </w:r>
      <w:r w:rsidRPr="002A0959">
        <w:rPr>
          <w:sz w:val="28"/>
          <w:szCs w:val="28"/>
        </w:rPr>
        <w:t xml:space="preserve"> В 2018 году проведены значимые событийные мероприятия: в </w:t>
      </w:r>
      <w:proofErr w:type="spellStart"/>
      <w:r w:rsidRPr="002A0959">
        <w:rPr>
          <w:sz w:val="28"/>
          <w:szCs w:val="28"/>
        </w:rPr>
        <w:t>п</w:t>
      </w:r>
      <w:proofErr w:type="gramStart"/>
      <w:r w:rsidRPr="002A0959">
        <w:rPr>
          <w:sz w:val="28"/>
          <w:szCs w:val="28"/>
        </w:rPr>
        <w:t>.Л</w:t>
      </w:r>
      <w:proofErr w:type="gramEnd"/>
      <w:r w:rsidRPr="002A0959">
        <w:rPr>
          <w:sz w:val="28"/>
          <w:szCs w:val="28"/>
        </w:rPr>
        <w:t>юбытино</w:t>
      </w:r>
      <w:proofErr w:type="spellEnd"/>
      <w:r w:rsidRPr="002A0959">
        <w:rPr>
          <w:sz w:val="28"/>
          <w:szCs w:val="28"/>
        </w:rPr>
        <w:t xml:space="preserve"> впервые праздник М</w:t>
      </w:r>
      <w:r w:rsidR="006A321A">
        <w:rPr>
          <w:sz w:val="28"/>
          <w:szCs w:val="28"/>
        </w:rPr>
        <w:t>асленицы проходил на территории</w:t>
      </w:r>
      <w:r w:rsidRPr="002A0959">
        <w:rPr>
          <w:sz w:val="28"/>
          <w:szCs w:val="28"/>
        </w:rPr>
        <w:t xml:space="preserve"> музея под открытым небом «Славянская деревня 10 века», там же в июле </w:t>
      </w:r>
      <w:r w:rsidR="006A321A">
        <w:rPr>
          <w:sz w:val="28"/>
          <w:szCs w:val="28"/>
        </w:rPr>
        <w:t>состоялся</w:t>
      </w:r>
      <w:r w:rsidRPr="002A0959">
        <w:rPr>
          <w:sz w:val="28"/>
          <w:szCs w:val="28"/>
        </w:rPr>
        <w:t xml:space="preserve"> Летний фестиваль под открытым небом «Купальские забавы». </w:t>
      </w:r>
    </w:p>
    <w:p w:rsidR="006A321A" w:rsidRDefault="00333F31" w:rsidP="002A0959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2A0959">
        <w:rPr>
          <w:sz w:val="28"/>
          <w:szCs w:val="28"/>
        </w:rPr>
        <w:t xml:space="preserve">В августе на территории </w:t>
      </w:r>
      <w:proofErr w:type="spellStart"/>
      <w:r w:rsidRPr="002A0959">
        <w:rPr>
          <w:sz w:val="28"/>
          <w:szCs w:val="28"/>
        </w:rPr>
        <w:t>взетно</w:t>
      </w:r>
      <w:proofErr w:type="spellEnd"/>
      <w:r w:rsidRPr="002A0959">
        <w:rPr>
          <w:sz w:val="28"/>
          <w:szCs w:val="28"/>
        </w:rPr>
        <w:t>-посадочной полосы состоялся семейный фестиваль активного</w:t>
      </w:r>
      <w:r w:rsidR="003C6868">
        <w:rPr>
          <w:sz w:val="28"/>
          <w:szCs w:val="28"/>
        </w:rPr>
        <w:t xml:space="preserve"> отдыха</w:t>
      </w:r>
      <w:r w:rsidRPr="002A0959">
        <w:rPr>
          <w:sz w:val="28"/>
          <w:szCs w:val="28"/>
        </w:rPr>
        <w:t xml:space="preserve"> «</w:t>
      </w:r>
      <w:proofErr w:type="spellStart"/>
      <w:r w:rsidRPr="002A0959">
        <w:rPr>
          <w:sz w:val="28"/>
          <w:szCs w:val="28"/>
          <w:shd w:val="clear" w:color="auto" w:fill="FFFFFF"/>
        </w:rPr>
        <w:t>Family</w:t>
      </w:r>
      <w:proofErr w:type="spellEnd"/>
      <w:r w:rsidRPr="002A09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0959">
        <w:rPr>
          <w:sz w:val="28"/>
          <w:szCs w:val="28"/>
          <w:shd w:val="clear" w:color="auto" w:fill="FFFFFF"/>
        </w:rPr>
        <w:t>Fest</w:t>
      </w:r>
      <w:proofErr w:type="spellEnd"/>
      <w:r w:rsidRPr="002A0959">
        <w:rPr>
          <w:sz w:val="28"/>
          <w:szCs w:val="28"/>
          <w:shd w:val="clear" w:color="auto" w:fill="FFFFFF"/>
        </w:rPr>
        <w:t xml:space="preserve"> – 2018», организованы активные формы отдыха и досуга: мини-футбол, волейбо</w:t>
      </w:r>
      <w:r w:rsidR="006A321A">
        <w:rPr>
          <w:sz w:val="28"/>
          <w:szCs w:val="28"/>
          <w:shd w:val="clear" w:color="auto" w:fill="FFFFFF"/>
        </w:rPr>
        <w:t xml:space="preserve">л, </w:t>
      </w:r>
      <w:proofErr w:type="spellStart"/>
      <w:r w:rsidR="006A321A">
        <w:rPr>
          <w:sz w:val="28"/>
          <w:szCs w:val="28"/>
          <w:shd w:val="clear" w:color="auto" w:fill="FFFFFF"/>
        </w:rPr>
        <w:t>скалодром</w:t>
      </w:r>
      <w:proofErr w:type="spellEnd"/>
      <w:r w:rsidR="006A321A">
        <w:rPr>
          <w:sz w:val="28"/>
          <w:szCs w:val="28"/>
          <w:shd w:val="clear" w:color="auto" w:fill="FFFFFF"/>
        </w:rPr>
        <w:t xml:space="preserve">, веревочный парк, </w:t>
      </w:r>
      <w:r w:rsidRPr="002A0959">
        <w:rPr>
          <w:sz w:val="28"/>
          <w:szCs w:val="28"/>
          <w:shd w:val="clear" w:color="auto" w:fill="FFFFFF"/>
        </w:rPr>
        <w:t>кросс-</w:t>
      </w:r>
      <w:proofErr w:type="spellStart"/>
      <w:r w:rsidRPr="002A0959">
        <w:rPr>
          <w:sz w:val="28"/>
          <w:szCs w:val="28"/>
          <w:shd w:val="clear" w:color="auto" w:fill="FFFFFF"/>
        </w:rPr>
        <w:t>фит</w:t>
      </w:r>
      <w:proofErr w:type="spellEnd"/>
      <w:r w:rsidRPr="002A0959">
        <w:rPr>
          <w:sz w:val="28"/>
          <w:szCs w:val="28"/>
          <w:shd w:val="clear" w:color="auto" w:fill="FFFFFF"/>
        </w:rPr>
        <w:t xml:space="preserve">, На этих мероприятиях участвовали как районные творческие коллективы, так и профессиональные коллективы. Общее количество участников этих мероприятий </w:t>
      </w:r>
      <w:r w:rsidR="006A321A">
        <w:rPr>
          <w:sz w:val="28"/>
          <w:szCs w:val="28"/>
          <w:shd w:val="clear" w:color="auto" w:fill="FFFFFF"/>
        </w:rPr>
        <w:t>составило 3</w:t>
      </w:r>
      <w:r w:rsidRPr="002A0959">
        <w:rPr>
          <w:sz w:val="28"/>
          <w:szCs w:val="28"/>
          <w:shd w:val="clear" w:color="auto" w:fill="FFFFFF"/>
        </w:rPr>
        <w:t>700 человек.</w:t>
      </w:r>
    </w:p>
    <w:p w:rsidR="006A321A" w:rsidRDefault="00333F31" w:rsidP="002A0959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2A0959">
        <w:rPr>
          <w:sz w:val="28"/>
          <w:szCs w:val="28"/>
          <w:shd w:val="clear" w:color="auto" w:fill="FFFFFF"/>
        </w:rPr>
        <w:t>В 2019 году событийные мероприятия будут продолжены, для улучшения их качества приобретена модульная сцена на сумму 975</w:t>
      </w:r>
      <w:r w:rsidR="006A321A">
        <w:rPr>
          <w:sz w:val="28"/>
          <w:szCs w:val="28"/>
          <w:shd w:val="clear" w:color="auto" w:fill="FFFFFF"/>
        </w:rPr>
        <w:t xml:space="preserve"> тыс. руб</w:t>
      </w:r>
      <w:r w:rsidRPr="002A0959">
        <w:rPr>
          <w:sz w:val="28"/>
          <w:szCs w:val="28"/>
          <w:shd w:val="clear" w:color="auto" w:fill="FFFFFF"/>
        </w:rPr>
        <w:t>.</w:t>
      </w:r>
    </w:p>
    <w:p w:rsidR="00333F31" w:rsidRPr="002A0959" w:rsidRDefault="00333F31" w:rsidP="002A0959">
      <w:pPr>
        <w:ind w:firstLine="720"/>
        <w:contextualSpacing/>
        <w:jc w:val="both"/>
        <w:rPr>
          <w:sz w:val="28"/>
          <w:szCs w:val="28"/>
        </w:rPr>
      </w:pPr>
      <w:r w:rsidRPr="00E60881">
        <w:rPr>
          <w:sz w:val="28"/>
          <w:szCs w:val="28"/>
        </w:rPr>
        <w:t>Традиционно с</w:t>
      </w:r>
      <w:r w:rsidRPr="00E60881">
        <w:rPr>
          <w:sz w:val="28"/>
          <w:szCs w:val="28"/>
          <w:bdr w:val="none" w:sz="0" w:space="0" w:color="auto" w:frame="1"/>
        </w:rPr>
        <w:t xml:space="preserve">остоялись 9-й районный фестиваль творчества пожилых людей «Мы Родине славу поем», </w:t>
      </w:r>
      <w:r w:rsidR="006A321A" w:rsidRPr="00E60881">
        <w:rPr>
          <w:sz w:val="28"/>
          <w:szCs w:val="28"/>
          <w:bdr w:val="none" w:sz="0" w:space="0" w:color="auto" w:frame="1"/>
        </w:rPr>
        <w:t>празднования</w:t>
      </w:r>
      <w:r w:rsidRPr="002A0959">
        <w:rPr>
          <w:sz w:val="28"/>
          <w:szCs w:val="28"/>
        </w:rPr>
        <w:t xml:space="preserve"> Дней поселков </w:t>
      </w:r>
      <w:proofErr w:type="spellStart"/>
      <w:r w:rsidRPr="002A0959">
        <w:rPr>
          <w:sz w:val="28"/>
          <w:szCs w:val="28"/>
        </w:rPr>
        <w:t>Любытино</w:t>
      </w:r>
      <w:proofErr w:type="spellEnd"/>
      <w:r w:rsidRPr="002A0959">
        <w:rPr>
          <w:sz w:val="28"/>
          <w:szCs w:val="28"/>
        </w:rPr>
        <w:t xml:space="preserve"> и Неболчи, села Зарубино, деревень Ярцево и </w:t>
      </w:r>
      <w:proofErr w:type="spellStart"/>
      <w:r w:rsidRPr="002A0959">
        <w:rPr>
          <w:sz w:val="28"/>
          <w:szCs w:val="28"/>
        </w:rPr>
        <w:t>Дрегли</w:t>
      </w:r>
      <w:proofErr w:type="spellEnd"/>
      <w:r w:rsidRPr="002A0959">
        <w:rPr>
          <w:sz w:val="28"/>
          <w:szCs w:val="28"/>
        </w:rPr>
        <w:t xml:space="preserve">, </w:t>
      </w:r>
      <w:r w:rsidRPr="002A0959">
        <w:rPr>
          <w:sz w:val="28"/>
          <w:szCs w:val="28"/>
          <w:lang w:val="en-US"/>
        </w:rPr>
        <w:t>III</w:t>
      </w:r>
      <w:r w:rsidRPr="002A0959">
        <w:rPr>
          <w:sz w:val="28"/>
          <w:szCs w:val="28"/>
        </w:rPr>
        <w:t xml:space="preserve"> межрайонный фестиваль народного творчества «Музыка над рекой».</w:t>
      </w:r>
      <w:r w:rsidR="006F3094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>Во всех домах культуры и клубах в течение года проведено 3237 культурно-досуговых мероприятий, в них приняли участие 43689 человек.</w:t>
      </w:r>
    </w:p>
    <w:p w:rsidR="00333F31" w:rsidRPr="002A0959" w:rsidRDefault="00333F31" w:rsidP="002A0959">
      <w:pPr>
        <w:ind w:firstLine="570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Проведена работа для осуществления кинопоказа в </w:t>
      </w:r>
      <w:proofErr w:type="spellStart"/>
      <w:r w:rsidRPr="002A0959">
        <w:rPr>
          <w:sz w:val="28"/>
          <w:szCs w:val="28"/>
        </w:rPr>
        <w:t>Неболчск</w:t>
      </w:r>
      <w:r w:rsidR="006A321A">
        <w:rPr>
          <w:sz w:val="28"/>
          <w:szCs w:val="28"/>
        </w:rPr>
        <w:t>ом</w:t>
      </w:r>
      <w:proofErr w:type="spellEnd"/>
      <w:r w:rsidRPr="002A0959">
        <w:rPr>
          <w:sz w:val="28"/>
          <w:szCs w:val="28"/>
        </w:rPr>
        <w:t xml:space="preserve"> Доме культуры</w:t>
      </w:r>
      <w:r w:rsidR="006F3094" w:rsidRPr="002A0959">
        <w:rPr>
          <w:sz w:val="28"/>
          <w:szCs w:val="28"/>
        </w:rPr>
        <w:t>,</w:t>
      </w:r>
      <w:r w:rsidRPr="002A0959">
        <w:rPr>
          <w:sz w:val="28"/>
          <w:szCs w:val="28"/>
        </w:rPr>
        <w:t xml:space="preserve"> закуплено новое оборудование (</w:t>
      </w:r>
      <w:r w:rsidRPr="002A0959">
        <w:rPr>
          <w:sz w:val="28"/>
          <w:szCs w:val="28"/>
          <w:lang w:eastAsia="ar-SA"/>
        </w:rPr>
        <w:t xml:space="preserve">экран, проектор, компьютер для кинокассы, принтер для печати билетов, ноутбук для показа кинофильмов, программное обеспечение «Сфера </w:t>
      </w:r>
      <w:proofErr w:type="spellStart"/>
      <w:r w:rsidRPr="002A0959">
        <w:rPr>
          <w:sz w:val="28"/>
          <w:szCs w:val="28"/>
          <w:lang w:eastAsia="ar-SA"/>
        </w:rPr>
        <w:t>Синема</w:t>
      </w:r>
      <w:proofErr w:type="spellEnd"/>
      <w:r w:rsidRPr="002A0959">
        <w:rPr>
          <w:sz w:val="28"/>
          <w:szCs w:val="28"/>
          <w:lang w:eastAsia="ar-SA"/>
        </w:rPr>
        <w:t>», стулья) на сумму 371200 рублей.</w:t>
      </w:r>
    </w:p>
    <w:p w:rsidR="00333F31" w:rsidRPr="002A0959" w:rsidRDefault="00333F31" w:rsidP="002A095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rFonts w:eastAsia="Calibri"/>
          <w:b/>
          <w:sz w:val="28"/>
          <w:szCs w:val="28"/>
          <w:lang w:eastAsia="en-US"/>
        </w:rPr>
        <w:t>Молодежный центр «Импульс»</w:t>
      </w:r>
      <w:r w:rsidRPr="002A0959">
        <w:rPr>
          <w:rFonts w:eastAsia="Calibri"/>
          <w:sz w:val="28"/>
          <w:szCs w:val="28"/>
          <w:lang w:eastAsia="en-US"/>
        </w:rPr>
        <w:t xml:space="preserve"> продолжил реализацию приоритетных направлений молодежной политики. 2018 год - Год </w:t>
      </w:r>
      <w:r w:rsidRPr="002A0959">
        <w:rPr>
          <w:rFonts w:eastAsia="Calibri"/>
          <w:sz w:val="28"/>
          <w:szCs w:val="28"/>
          <w:lang w:eastAsia="en-US"/>
        </w:rPr>
        <w:lastRenderedPageBreak/>
        <w:t>добровольца. Количество волонтеров возросло до 194 человек.</w:t>
      </w:r>
    </w:p>
    <w:p w:rsidR="00333F31" w:rsidRPr="002A0959" w:rsidRDefault="00333F31" w:rsidP="002A095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0959">
        <w:rPr>
          <w:rFonts w:eastAsia="Calibri"/>
          <w:sz w:val="28"/>
          <w:szCs w:val="28"/>
          <w:lang w:eastAsia="en-US"/>
        </w:rPr>
        <w:t xml:space="preserve">С января 2018 г. организована работа местного отделения </w:t>
      </w:r>
      <w:proofErr w:type="spellStart"/>
      <w:r w:rsidRPr="002A0959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="006A321A">
        <w:rPr>
          <w:rFonts w:eastAsia="Calibri"/>
          <w:sz w:val="28"/>
          <w:szCs w:val="28"/>
          <w:lang w:eastAsia="en-US"/>
        </w:rPr>
        <w:t>, это 22</w:t>
      </w:r>
      <w:r w:rsidRPr="002A0959">
        <w:rPr>
          <w:rFonts w:eastAsia="Calibri"/>
          <w:sz w:val="28"/>
          <w:szCs w:val="28"/>
          <w:lang w:eastAsia="en-US"/>
        </w:rPr>
        <w:t xml:space="preserve"> подростка в возрасте от 14 до 18 лет, они изучали виды оружия, строевую и физическую подготовку, правила оказания первой медицинской помощи, встречались с ветеранами, участвовали в проведении патриотических мероприятий, в том числе выездных (С. Белебелка, День партизанского края, п. Шимск, </w:t>
      </w:r>
      <w:r w:rsidR="006A321A">
        <w:rPr>
          <w:rFonts w:eastAsia="Calibri"/>
          <w:sz w:val="28"/>
          <w:szCs w:val="28"/>
          <w:lang w:eastAsia="en-US"/>
        </w:rPr>
        <w:t>турпоход «Маршрут народного ополчения»</w:t>
      </w:r>
      <w:r w:rsidRPr="002A095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33F31" w:rsidRPr="002A0959" w:rsidRDefault="00333F31" w:rsidP="002A095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rFonts w:eastAsia="Calibri"/>
          <w:sz w:val="28"/>
          <w:szCs w:val="28"/>
          <w:lang w:eastAsia="en-US"/>
        </w:rPr>
        <w:t>Силами молодых людей в Александровском сквере у Стены памяти состоялось торжественное открытие мемориальных плит с именами Героев Советского союза, в память о жертвах политических репрессий высажены кедры в сквере у Скорбящей матери.</w:t>
      </w:r>
    </w:p>
    <w:p w:rsidR="00333F31" w:rsidRPr="002A0959" w:rsidRDefault="00333F31" w:rsidP="002A095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rFonts w:eastAsia="Calibri"/>
          <w:sz w:val="28"/>
          <w:szCs w:val="28"/>
          <w:lang w:eastAsia="en-US"/>
        </w:rPr>
        <w:t>Ребята нашего района приняли участие в молодежном форуме по стратегическом</w:t>
      </w:r>
      <w:r w:rsidR="006A321A">
        <w:rPr>
          <w:rFonts w:eastAsia="Calibri"/>
          <w:sz w:val="28"/>
          <w:szCs w:val="28"/>
          <w:lang w:eastAsia="en-US"/>
        </w:rPr>
        <w:t>у планированию «Форсайт-</w:t>
      </w:r>
      <w:proofErr w:type="spellStart"/>
      <w:r w:rsidR="006A321A">
        <w:rPr>
          <w:rFonts w:eastAsia="Calibri"/>
          <w:sz w:val="28"/>
          <w:szCs w:val="28"/>
          <w:lang w:eastAsia="en-US"/>
        </w:rPr>
        <w:t>кемп</w:t>
      </w:r>
      <w:proofErr w:type="spellEnd"/>
      <w:r w:rsidR="006A321A">
        <w:rPr>
          <w:rFonts w:eastAsia="Calibri"/>
          <w:sz w:val="28"/>
          <w:szCs w:val="28"/>
          <w:lang w:eastAsia="en-US"/>
        </w:rPr>
        <w:t xml:space="preserve">», </w:t>
      </w:r>
      <w:proofErr w:type="spellStart"/>
      <w:r w:rsidR="006A321A">
        <w:rPr>
          <w:rFonts w:eastAsia="Calibri"/>
          <w:sz w:val="28"/>
          <w:szCs w:val="28"/>
          <w:lang w:eastAsia="en-US"/>
        </w:rPr>
        <w:t>п</w:t>
      </w:r>
      <w:proofErr w:type="gramStart"/>
      <w:r w:rsidR="006A321A">
        <w:rPr>
          <w:rFonts w:eastAsia="Calibri"/>
          <w:sz w:val="28"/>
          <w:szCs w:val="28"/>
          <w:lang w:eastAsia="en-US"/>
        </w:rPr>
        <w:t>.</w:t>
      </w:r>
      <w:r w:rsidRPr="002A0959">
        <w:rPr>
          <w:rFonts w:eastAsia="Calibri"/>
          <w:sz w:val="28"/>
          <w:szCs w:val="28"/>
          <w:lang w:eastAsia="en-US"/>
        </w:rPr>
        <w:t>К</w:t>
      </w:r>
      <w:proofErr w:type="gramEnd"/>
      <w:r w:rsidRPr="002A0959">
        <w:rPr>
          <w:rFonts w:eastAsia="Calibri"/>
          <w:sz w:val="28"/>
          <w:szCs w:val="28"/>
          <w:lang w:eastAsia="en-US"/>
        </w:rPr>
        <w:t>рестцы</w:t>
      </w:r>
      <w:proofErr w:type="spellEnd"/>
      <w:r w:rsidRPr="002A0959">
        <w:rPr>
          <w:rFonts w:eastAsia="Calibri"/>
          <w:sz w:val="28"/>
          <w:szCs w:val="28"/>
          <w:lang w:eastAsia="en-US"/>
        </w:rPr>
        <w:t>, приняли участие в региональном этапе конкурса молодежных проектов «Добровольцы России – 2018», проект «Периметр Активного Отдыха «МИРГРАД» занял 1 место (Миронов Даниил).</w:t>
      </w:r>
    </w:p>
    <w:p w:rsidR="006A321A" w:rsidRDefault="00333F31" w:rsidP="006A321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rFonts w:eastAsia="Calibri"/>
          <w:sz w:val="28"/>
          <w:szCs w:val="28"/>
          <w:lang w:eastAsia="en-US"/>
        </w:rPr>
        <w:t xml:space="preserve">В летнее время бесплатно работал «Кинотеатр под открытым небом», его посетили 700 человек. </w:t>
      </w:r>
      <w:proofErr w:type="gramStart"/>
      <w:r w:rsidRPr="002A0959">
        <w:rPr>
          <w:rFonts w:eastAsia="Calibri"/>
          <w:sz w:val="28"/>
          <w:szCs w:val="28"/>
          <w:lang w:eastAsia="en-US"/>
        </w:rPr>
        <w:t>Проведены</w:t>
      </w:r>
      <w:proofErr w:type="gramEnd"/>
      <w:r w:rsidRPr="002A0959">
        <w:rPr>
          <w:rFonts w:eastAsia="Calibri"/>
          <w:sz w:val="28"/>
          <w:szCs w:val="28"/>
          <w:lang w:eastAsia="en-US"/>
        </w:rPr>
        <w:t xml:space="preserve"> районный туристический слет (100 участников, 5 команд). Популярностью пользовался Веревочный парк (п. </w:t>
      </w:r>
      <w:proofErr w:type="spellStart"/>
      <w:r w:rsidRPr="002A0959">
        <w:rPr>
          <w:rFonts w:eastAsia="Calibri"/>
          <w:sz w:val="28"/>
          <w:szCs w:val="28"/>
          <w:lang w:eastAsia="en-US"/>
        </w:rPr>
        <w:t>Любытино</w:t>
      </w:r>
      <w:proofErr w:type="spellEnd"/>
      <w:r w:rsidRPr="002A0959">
        <w:rPr>
          <w:rFonts w:eastAsia="Calibri"/>
          <w:sz w:val="28"/>
          <w:szCs w:val="28"/>
          <w:lang w:eastAsia="en-US"/>
        </w:rPr>
        <w:t xml:space="preserve">, Неболчи, всего 70 посетителей). </w:t>
      </w:r>
    </w:p>
    <w:p w:rsidR="006A321A" w:rsidRDefault="00333F31" w:rsidP="006A321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rStyle w:val="apple-converted-space"/>
          <w:b/>
          <w:sz w:val="28"/>
          <w:szCs w:val="28"/>
          <w:shd w:val="clear" w:color="auto" w:fill="FFFFFF"/>
        </w:rPr>
        <w:t xml:space="preserve">В МБУ </w:t>
      </w:r>
      <w:proofErr w:type="gramStart"/>
      <w:r w:rsidRPr="002A0959">
        <w:rPr>
          <w:rStyle w:val="apple-converted-space"/>
          <w:b/>
          <w:sz w:val="28"/>
          <w:szCs w:val="28"/>
          <w:shd w:val="clear" w:color="auto" w:fill="FFFFFF"/>
        </w:rPr>
        <w:t>ДО</w:t>
      </w:r>
      <w:proofErr w:type="gramEnd"/>
      <w:r w:rsidRPr="002A0959">
        <w:rPr>
          <w:rStyle w:val="apple-converted-space"/>
          <w:b/>
          <w:sz w:val="28"/>
          <w:szCs w:val="28"/>
          <w:shd w:val="clear" w:color="auto" w:fill="FFFFFF"/>
        </w:rPr>
        <w:t xml:space="preserve"> «</w:t>
      </w:r>
      <w:proofErr w:type="gramStart"/>
      <w:r w:rsidRPr="002A0959">
        <w:rPr>
          <w:rStyle w:val="apple-converted-space"/>
          <w:b/>
          <w:sz w:val="28"/>
          <w:szCs w:val="28"/>
          <w:shd w:val="clear" w:color="auto" w:fill="FFFFFF"/>
        </w:rPr>
        <w:t>Детская</w:t>
      </w:r>
      <w:proofErr w:type="gramEnd"/>
      <w:r w:rsidRPr="002A0959">
        <w:rPr>
          <w:rStyle w:val="apple-converted-space"/>
          <w:b/>
          <w:sz w:val="28"/>
          <w:szCs w:val="28"/>
          <w:shd w:val="clear" w:color="auto" w:fill="FFFFFF"/>
        </w:rPr>
        <w:t xml:space="preserve"> школа искусств»</w:t>
      </w:r>
      <w:r w:rsidRPr="002A0959">
        <w:rPr>
          <w:rStyle w:val="apple-converted-space"/>
          <w:sz w:val="28"/>
          <w:szCs w:val="28"/>
          <w:shd w:val="clear" w:color="auto" w:fill="FFFFFF"/>
        </w:rPr>
        <w:t xml:space="preserve"> обучаются 94 человека. </w:t>
      </w:r>
    </w:p>
    <w:p w:rsidR="006A321A" w:rsidRDefault="00333F31" w:rsidP="006A321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sz w:val="28"/>
          <w:szCs w:val="28"/>
        </w:rPr>
        <w:t xml:space="preserve">В 2018 году 8 работ учащихся художественного отделения были выставлены в залах колледжа искусств, 4 работы – в министерстве образования Новгородской области. </w:t>
      </w:r>
      <w:proofErr w:type="gramStart"/>
      <w:r w:rsidRPr="002A0959">
        <w:rPr>
          <w:sz w:val="28"/>
          <w:szCs w:val="28"/>
        </w:rPr>
        <w:t xml:space="preserve">В областном конкурсе художников «Мир под чистым небом, ясным солнцем и созвездием добра» было представлено 10 картин и керамическое панно, из них 9 работ наших учащихся получили дипломы лауреатов, в областном конкурсе </w:t>
      </w:r>
      <w:r w:rsidRPr="002A0959">
        <w:rPr>
          <w:bCs/>
          <w:sz w:val="28"/>
          <w:szCs w:val="28"/>
        </w:rPr>
        <w:t>детского</w:t>
      </w:r>
      <w:r w:rsidRPr="002A0959">
        <w:rPr>
          <w:sz w:val="28"/>
          <w:szCs w:val="28"/>
        </w:rPr>
        <w:t xml:space="preserve"> хореографического творчества</w:t>
      </w:r>
      <w:r w:rsidRPr="002A0959">
        <w:rPr>
          <w:b/>
          <w:sz w:val="28"/>
          <w:szCs w:val="28"/>
        </w:rPr>
        <w:t xml:space="preserve"> </w:t>
      </w:r>
      <w:r w:rsidRPr="002A0959">
        <w:rPr>
          <w:sz w:val="28"/>
          <w:szCs w:val="28"/>
        </w:rPr>
        <w:t xml:space="preserve">«Метелица» учащиеся хореографического отделения получили диплом 3 степени, на международном онлайн конкурсе </w:t>
      </w:r>
      <w:r w:rsidRPr="002A0959">
        <w:rPr>
          <w:bCs/>
          <w:sz w:val="28"/>
          <w:szCs w:val="28"/>
        </w:rPr>
        <w:t>детского</w:t>
      </w:r>
      <w:r w:rsidRPr="002A0959">
        <w:rPr>
          <w:sz w:val="28"/>
          <w:szCs w:val="28"/>
        </w:rPr>
        <w:t xml:space="preserve"> хореографического творчества «Пять звёзд» учащиеся старшей возрастной группы хореографического отделения получили диплом</w:t>
      </w:r>
      <w:proofErr w:type="gramEnd"/>
      <w:r w:rsidRPr="002A0959">
        <w:rPr>
          <w:sz w:val="28"/>
          <w:szCs w:val="28"/>
        </w:rPr>
        <w:t xml:space="preserve"> </w:t>
      </w:r>
      <w:proofErr w:type="gramStart"/>
      <w:r w:rsidRPr="002A0959">
        <w:rPr>
          <w:sz w:val="28"/>
          <w:szCs w:val="28"/>
        </w:rPr>
        <w:t xml:space="preserve">Второй степени, </w:t>
      </w:r>
      <w:r w:rsidRPr="002A0959">
        <w:rPr>
          <w:rStyle w:val="af2"/>
          <w:b w:val="0"/>
          <w:sz w:val="28"/>
          <w:szCs w:val="28"/>
        </w:rPr>
        <w:t xml:space="preserve">учащаяся 4 класса фортепианного отделения Иванова Екатерина (преп. Николаева А.Г.) </w:t>
      </w:r>
      <w:r w:rsidRPr="002A0959">
        <w:rPr>
          <w:sz w:val="28"/>
          <w:szCs w:val="28"/>
        </w:rPr>
        <w:t xml:space="preserve">в </w:t>
      </w:r>
      <w:r w:rsidRPr="002A0959">
        <w:rPr>
          <w:rStyle w:val="af2"/>
          <w:b w:val="0"/>
          <w:sz w:val="28"/>
          <w:szCs w:val="28"/>
        </w:rPr>
        <w:t>VIII международном конкурсе</w:t>
      </w:r>
      <w:r w:rsidR="006F3094" w:rsidRPr="002A0959">
        <w:rPr>
          <w:rStyle w:val="af2"/>
          <w:b w:val="0"/>
          <w:sz w:val="28"/>
          <w:szCs w:val="28"/>
        </w:rPr>
        <w:t xml:space="preserve"> состязательных искусств «</w:t>
      </w:r>
      <w:r w:rsidRPr="002A0959">
        <w:rPr>
          <w:rStyle w:val="af2"/>
          <w:b w:val="0"/>
          <w:sz w:val="28"/>
          <w:szCs w:val="28"/>
        </w:rPr>
        <w:t>СПб-АРТ</w:t>
      </w:r>
      <w:r w:rsidR="006F3094" w:rsidRPr="002A0959">
        <w:rPr>
          <w:rStyle w:val="af2"/>
          <w:b w:val="0"/>
          <w:sz w:val="28"/>
          <w:szCs w:val="28"/>
        </w:rPr>
        <w:t>»</w:t>
      </w:r>
      <w:r w:rsidRPr="002A0959">
        <w:rPr>
          <w:rStyle w:val="af2"/>
          <w:b w:val="0"/>
          <w:sz w:val="28"/>
          <w:szCs w:val="28"/>
        </w:rPr>
        <w:t xml:space="preserve"> стала лауреатом конкурса  II степени в номинации Фортепиано среди участников возрастной группы 10-11 лет, на Международном фестива</w:t>
      </w:r>
      <w:r w:rsidR="006F3094" w:rsidRPr="002A0959">
        <w:rPr>
          <w:rStyle w:val="af2"/>
          <w:b w:val="0"/>
          <w:sz w:val="28"/>
          <w:szCs w:val="28"/>
        </w:rPr>
        <w:t xml:space="preserve">ле исполнительского мастерства «Новгород FEST» в номинации «Фортепьяно, соло, 9-12 лет» </w:t>
      </w:r>
      <w:r w:rsidRPr="002A0959">
        <w:rPr>
          <w:rStyle w:val="af2"/>
          <w:b w:val="0"/>
          <w:sz w:val="28"/>
          <w:szCs w:val="28"/>
        </w:rPr>
        <w:t>награждена Дипломом Первой степени.</w:t>
      </w:r>
      <w:proofErr w:type="gramEnd"/>
    </w:p>
    <w:p w:rsidR="006A321A" w:rsidRDefault="00333F31" w:rsidP="006A321A">
      <w:pPr>
        <w:ind w:firstLine="708"/>
        <w:contextualSpacing/>
        <w:jc w:val="both"/>
        <w:rPr>
          <w:rStyle w:val="af2"/>
          <w:rFonts w:eastAsia="Calibri"/>
          <w:b w:val="0"/>
          <w:bCs w:val="0"/>
          <w:sz w:val="28"/>
          <w:szCs w:val="28"/>
          <w:lang w:eastAsia="en-US"/>
        </w:rPr>
      </w:pPr>
      <w:r w:rsidRPr="002A0959">
        <w:rPr>
          <w:b/>
          <w:sz w:val="28"/>
          <w:szCs w:val="28"/>
        </w:rPr>
        <w:t>МБУК «Централизованная библиотечная система».</w:t>
      </w:r>
    </w:p>
    <w:p w:rsidR="00333F31" w:rsidRPr="006A321A" w:rsidRDefault="00333F31" w:rsidP="006A321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0959">
        <w:rPr>
          <w:sz w:val="28"/>
          <w:szCs w:val="28"/>
          <w:shd w:val="clear" w:color="auto" w:fill="FFFFFF"/>
        </w:rPr>
        <w:t xml:space="preserve">Продолжены мероприятия по улучшению доступности услуг, в 2018 году количество пользователей </w:t>
      </w:r>
      <w:proofErr w:type="spellStart"/>
      <w:r w:rsidRPr="002A0959">
        <w:rPr>
          <w:sz w:val="28"/>
          <w:szCs w:val="28"/>
          <w:shd w:val="clear" w:color="auto" w:fill="FFFFFF"/>
        </w:rPr>
        <w:t>внестационарным</w:t>
      </w:r>
      <w:proofErr w:type="spellEnd"/>
      <w:r w:rsidRPr="002A0959">
        <w:rPr>
          <w:sz w:val="28"/>
          <w:szCs w:val="28"/>
          <w:shd w:val="clear" w:color="auto" w:fill="FFFFFF"/>
        </w:rPr>
        <w:t xml:space="preserve"> </w:t>
      </w:r>
      <w:r w:rsidRPr="002A0959">
        <w:rPr>
          <w:sz w:val="28"/>
          <w:szCs w:val="28"/>
        </w:rPr>
        <w:t xml:space="preserve">обслуживанием составило 467 человек. </w:t>
      </w:r>
    </w:p>
    <w:p w:rsidR="006A321A" w:rsidRDefault="00333F31" w:rsidP="006A321A">
      <w:pPr>
        <w:ind w:firstLine="567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На средства муниципального бюджета приобретено 2 модуля «ИРБИС» стоимостью 147 тысяч рублей, электронный каталог размещен на сайте </w:t>
      </w:r>
      <w:r w:rsidRPr="002A0959">
        <w:rPr>
          <w:sz w:val="28"/>
          <w:szCs w:val="28"/>
        </w:rPr>
        <w:lastRenderedPageBreak/>
        <w:t>районной библиотеки и доступен для всех читателей, за 2018 год поступило 2625 обращений к библиотечным ресурсам от удаленных пользователей.</w:t>
      </w:r>
    </w:p>
    <w:p w:rsidR="00333F31" w:rsidRPr="002A0959" w:rsidRDefault="00333F31" w:rsidP="006A321A">
      <w:pPr>
        <w:ind w:firstLine="567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 библиотеках районах проведены интересные творческие мероприятия с новыми интерактивными формами работы (театрализованные постановки, творческие мастерские, </w:t>
      </w:r>
      <w:proofErr w:type="spellStart"/>
      <w:r w:rsidRPr="002A0959">
        <w:rPr>
          <w:sz w:val="28"/>
          <w:szCs w:val="28"/>
        </w:rPr>
        <w:t>мастеркласс</w:t>
      </w:r>
      <w:r w:rsidR="006F3094" w:rsidRPr="002A0959">
        <w:rPr>
          <w:sz w:val="28"/>
          <w:szCs w:val="28"/>
        </w:rPr>
        <w:t>ы</w:t>
      </w:r>
      <w:proofErr w:type="spellEnd"/>
      <w:r w:rsidR="006F3094" w:rsidRPr="002A0959">
        <w:rPr>
          <w:sz w:val="28"/>
          <w:szCs w:val="28"/>
        </w:rPr>
        <w:t xml:space="preserve">, презентация </w:t>
      </w:r>
      <w:proofErr w:type="spellStart"/>
      <w:r w:rsidR="006F3094" w:rsidRPr="002A0959">
        <w:rPr>
          <w:sz w:val="28"/>
          <w:szCs w:val="28"/>
        </w:rPr>
        <w:t>буктрейлеров</w:t>
      </w:r>
      <w:proofErr w:type="spellEnd"/>
      <w:r w:rsidR="006F3094" w:rsidRPr="002A0959">
        <w:rPr>
          <w:sz w:val="28"/>
          <w:szCs w:val="28"/>
        </w:rPr>
        <w:t xml:space="preserve">) - </w:t>
      </w:r>
      <w:r w:rsidRPr="002A0959">
        <w:rPr>
          <w:sz w:val="28"/>
          <w:szCs w:val="28"/>
        </w:rPr>
        <w:t>Всероссийская акция «</w:t>
      </w:r>
      <w:proofErr w:type="spellStart"/>
      <w:r w:rsidRPr="002A0959">
        <w:rPr>
          <w:sz w:val="28"/>
          <w:szCs w:val="28"/>
        </w:rPr>
        <w:t>Библионочь</w:t>
      </w:r>
      <w:proofErr w:type="spellEnd"/>
      <w:r w:rsidRPr="002A0959">
        <w:rPr>
          <w:sz w:val="28"/>
          <w:szCs w:val="28"/>
        </w:rPr>
        <w:t xml:space="preserve"> 2018», </w:t>
      </w:r>
      <w:proofErr w:type="spellStart"/>
      <w:r w:rsidRPr="002A0959">
        <w:rPr>
          <w:sz w:val="28"/>
          <w:szCs w:val="28"/>
        </w:rPr>
        <w:t>Библиосумерки</w:t>
      </w:r>
      <w:proofErr w:type="spellEnd"/>
      <w:r w:rsidRPr="002A0959">
        <w:rPr>
          <w:sz w:val="28"/>
          <w:szCs w:val="28"/>
        </w:rPr>
        <w:t>. В выставочном зале центральной районной библиотеки за 2018 год было организовано 18 выставок: фото, мастеров декоративно – прикладного творчества, учащихся школы искусств, новгородских художников. В рамках программ летнего чтения (</w:t>
      </w:r>
      <w:proofErr w:type="spellStart"/>
      <w:r w:rsidRPr="002A0959">
        <w:rPr>
          <w:sz w:val="28"/>
          <w:szCs w:val="28"/>
        </w:rPr>
        <w:t>Любытино</w:t>
      </w:r>
      <w:proofErr w:type="spellEnd"/>
      <w:r w:rsidRPr="002A0959">
        <w:rPr>
          <w:sz w:val="28"/>
          <w:szCs w:val="28"/>
        </w:rPr>
        <w:t>, Неболчи, Зарубино) было проведено 56 мероприятий, в них приняло участие 783 участника.</w:t>
      </w:r>
    </w:p>
    <w:p w:rsidR="00333F31" w:rsidRPr="002A0959" w:rsidRDefault="00333F31" w:rsidP="002A0959">
      <w:pPr>
        <w:tabs>
          <w:tab w:val="left" w:pos="6840"/>
        </w:tabs>
        <w:contextualSpacing/>
        <w:jc w:val="center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>Туризм</w:t>
      </w:r>
    </w:p>
    <w:p w:rsidR="00333F31" w:rsidRPr="002A0959" w:rsidRDefault="00333F31" w:rsidP="002A0959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Предоставление гостям и жителям района информации о туристских возможностях  </w:t>
      </w:r>
      <w:proofErr w:type="spellStart"/>
      <w:r w:rsidRPr="002A0959">
        <w:rPr>
          <w:sz w:val="28"/>
          <w:szCs w:val="28"/>
        </w:rPr>
        <w:t>Любытинского</w:t>
      </w:r>
      <w:proofErr w:type="spellEnd"/>
      <w:r w:rsidRPr="002A0959">
        <w:rPr>
          <w:sz w:val="28"/>
          <w:szCs w:val="28"/>
        </w:rPr>
        <w:t xml:space="preserve"> района, осуществляется с помощью сайта поселка </w:t>
      </w:r>
      <w:proofErr w:type="spellStart"/>
      <w:r w:rsidRPr="002A0959">
        <w:rPr>
          <w:sz w:val="28"/>
          <w:szCs w:val="28"/>
        </w:rPr>
        <w:t>Любытино</w:t>
      </w:r>
      <w:proofErr w:type="spellEnd"/>
      <w:r w:rsidRPr="002A0959">
        <w:rPr>
          <w:sz w:val="28"/>
          <w:szCs w:val="28"/>
        </w:rPr>
        <w:t xml:space="preserve"> </w:t>
      </w:r>
      <w:hyperlink r:id="rId8" w:history="1">
        <w:r w:rsidRPr="006A321A">
          <w:rPr>
            <w:rStyle w:val="ae"/>
            <w:color w:val="auto"/>
            <w:sz w:val="28"/>
            <w:szCs w:val="28"/>
          </w:rPr>
          <w:t>http://www.lubitino.ru</w:t>
        </w:r>
      </w:hyperlink>
      <w:r w:rsidR="006F3094" w:rsidRPr="006A321A">
        <w:rPr>
          <w:sz w:val="28"/>
          <w:szCs w:val="28"/>
        </w:rPr>
        <w:t>, сайта</w:t>
      </w:r>
      <w:r w:rsidRPr="006A321A">
        <w:rPr>
          <w:sz w:val="28"/>
          <w:szCs w:val="28"/>
        </w:rPr>
        <w:t xml:space="preserve"> </w:t>
      </w:r>
      <w:hyperlink r:id="rId9" w:history="1">
        <w:r w:rsidRPr="006A321A">
          <w:rPr>
            <w:rStyle w:val="ae"/>
            <w:color w:val="auto"/>
            <w:sz w:val="28"/>
            <w:szCs w:val="28"/>
          </w:rPr>
          <w:t>http://lubturism.ru</w:t>
        </w:r>
      </w:hyperlink>
      <w:r w:rsidRPr="002A0959">
        <w:rPr>
          <w:sz w:val="28"/>
          <w:szCs w:val="28"/>
        </w:rPr>
        <w:t xml:space="preserve">, налажено сотрудничество с Туристическим офисом «Русь Новгородская». </w:t>
      </w:r>
    </w:p>
    <w:p w:rsidR="00333F31" w:rsidRPr="002A0959" w:rsidRDefault="00333F31" w:rsidP="002A0959">
      <w:pPr>
        <w:pStyle w:val="12"/>
        <w:ind w:firstLine="720"/>
        <w:contextualSpacing/>
        <w:jc w:val="both"/>
        <w:rPr>
          <w:bCs/>
          <w:sz w:val="28"/>
          <w:szCs w:val="28"/>
        </w:rPr>
      </w:pPr>
      <w:r w:rsidRPr="002A0959">
        <w:rPr>
          <w:sz w:val="28"/>
          <w:szCs w:val="28"/>
          <w:lang w:eastAsia="ru-RU"/>
        </w:rPr>
        <w:t>В</w:t>
      </w:r>
      <w:r w:rsidRPr="002A0959">
        <w:rPr>
          <w:bCs/>
          <w:sz w:val="28"/>
          <w:szCs w:val="28"/>
        </w:rPr>
        <w:t xml:space="preserve"> 2018 году создан районный туристический информационный центр (ТИЦ) на базе МБУК «</w:t>
      </w:r>
      <w:proofErr w:type="spellStart"/>
      <w:r w:rsidRPr="002A0959">
        <w:rPr>
          <w:bCs/>
          <w:sz w:val="28"/>
          <w:szCs w:val="28"/>
        </w:rPr>
        <w:t>Любытинский</w:t>
      </w:r>
      <w:proofErr w:type="spellEnd"/>
      <w:r w:rsidRPr="002A0959">
        <w:rPr>
          <w:bCs/>
          <w:sz w:val="28"/>
          <w:szCs w:val="28"/>
        </w:rPr>
        <w:t xml:space="preserve"> краеведческий музей». Для ТИЦ </w:t>
      </w:r>
      <w:proofErr w:type="gramStart"/>
      <w:r w:rsidRPr="002A0959">
        <w:rPr>
          <w:bCs/>
          <w:sz w:val="28"/>
          <w:szCs w:val="28"/>
        </w:rPr>
        <w:t>приобретены</w:t>
      </w:r>
      <w:proofErr w:type="gramEnd"/>
      <w:r w:rsidRPr="002A0959">
        <w:rPr>
          <w:bCs/>
          <w:sz w:val="28"/>
          <w:szCs w:val="28"/>
        </w:rPr>
        <w:t xml:space="preserve"> информационный стенд, стойка и мебель. Приобретены туристические карты «</w:t>
      </w:r>
      <w:proofErr w:type="spellStart"/>
      <w:r w:rsidRPr="002A0959">
        <w:rPr>
          <w:bCs/>
          <w:sz w:val="28"/>
          <w:szCs w:val="28"/>
        </w:rPr>
        <w:t>Любытинский</w:t>
      </w:r>
      <w:proofErr w:type="spellEnd"/>
      <w:r w:rsidRPr="002A0959">
        <w:rPr>
          <w:bCs/>
          <w:sz w:val="28"/>
          <w:szCs w:val="28"/>
        </w:rPr>
        <w:t xml:space="preserve"> район», всего 4 тысячи буклетов на сумму 163 тыс. рублей. </w:t>
      </w:r>
    </w:p>
    <w:p w:rsidR="00333F31" w:rsidRPr="002A0959" w:rsidRDefault="00333F31" w:rsidP="002A0959">
      <w:pPr>
        <w:pStyle w:val="12"/>
        <w:ind w:firstLine="720"/>
        <w:contextualSpacing/>
        <w:jc w:val="both"/>
        <w:rPr>
          <w:sz w:val="28"/>
          <w:szCs w:val="28"/>
        </w:rPr>
      </w:pPr>
      <w:r w:rsidRPr="002A0959">
        <w:rPr>
          <w:bCs/>
          <w:sz w:val="28"/>
          <w:szCs w:val="28"/>
        </w:rPr>
        <w:t xml:space="preserve">Изготовлен двусторонний уличный стенд (карта п. </w:t>
      </w:r>
      <w:proofErr w:type="spellStart"/>
      <w:r w:rsidRPr="002A0959">
        <w:rPr>
          <w:bCs/>
          <w:sz w:val="28"/>
          <w:szCs w:val="28"/>
        </w:rPr>
        <w:t>Любытино</w:t>
      </w:r>
      <w:proofErr w:type="spellEnd"/>
      <w:r w:rsidRPr="002A0959">
        <w:rPr>
          <w:bCs/>
          <w:sz w:val="28"/>
          <w:szCs w:val="28"/>
        </w:rPr>
        <w:t xml:space="preserve"> и </w:t>
      </w:r>
      <w:proofErr w:type="spellStart"/>
      <w:r w:rsidRPr="002A0959">
        <w:rPr>
          <w:bCs/>
          <w:sz w:val="28"/>
          <w:szCs w:val="28"/>
        </w:rPr>
        <w:t>Любытинского</w:t>
      </w:r>
      <w:proofErr w:type="spellEnd"/>
      <w:r w:rsidRPr="002A0959">
        <w:rPr>
          <w:bCs/>
          <w:sz w:val="28"/>
          <w:szCs w:val="28"/>
        </w:rPr>
        <w:t xml:space="preserve"> района).</w:t>
      </w:r>
    </w:p>
    <w:p w:rsidR="00333F31" w:rsidRPr="002A0959" w:rsidRDefault="00333F31" w:rsidP="002A0959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A0959">
        <w:rPr>
          <w:sz w:val="28"/>
          <w:szCs w:val="28"/>
        </w:rPr>
        <w:t>Установлено 6 навигационных знако</w:t>
      </w:r>
      <w:r w:rsidR="006A321A">
        <w:rPr>
          <w:sz w:val="28"/>
          <w:szCs w:val="28"/>
        </w:rPr>
        <w:t xml:space="preserve">в туристской навигации (2 ТИЦ, </w:t>
      </w:r>
      <w:r w:rsidRPr="002A0959">
        <w:rPr>
          <w:sz w:val="28"/>
          <w:szCs w:val="28"/>
        </w:rPr>
        <w:t>4 – музей и экспозиция Славянской деревни 10 века). В 2018 году количество посетителей музея - 8245 человек.</w:t>
      </w:r>
    </w:p>
    <w:p w:rsidR="006A321A" w:rsidRDefault="00333F31" w:rsidP="006A321A">
      <w:pPr>
        <w:suppressAutoHyphens/>
        <w:contextualSpacing/>
        <w:jc w:val="center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>Спорт</w:t>
      </w:r>
    </w:p>
    <w:p w:rsidR="006F3094" w:rsidRPr="006A321A" w:rsidRDefault="00333F31" w:rsidP="005B6A5C">
      <w:pPr>
        <w:suppressAutoHyphens/>
        <w:ind w:firstLine="708"/>
        <w:contextualSpacing/>
        <w:jc w:val="both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>МАОУ ДО «ДЮСШ»</w:t>
      </w:r>
      <w:r w:rsidR="006F3094" w:rsidRPr="002A0959">
        <w:rPr>
          <w:sz w:val="28"/>
          <w:szCs w:val="28"/>
        </w:rPr>
        <w:t xml:space="preserve"> </w:t>
      </w:r>
      <w:r w:rsidRPr="002A0959">
        <w:rPr>
          <w:sz w:val="28"/>
          <w:szCs w:val="28"/>
        </w:rPr>
        <w:t>проводит спорт</w:t>
      </w:r>
      <w:r w:rsidR="006F3094" w:rsidRPr="002A0959">
        <w:rPr>
          <w:sz w:val="28"/>
          <w:szCs w:val="28"/>
        </w:rPr>
        <w:t xml:space="preserve">ивно – тренировочную работу с учащимися общеобразовательных учреждений муниципального района через </w:t>
      </w:r>
      <w:r w:rsidRPr="002A0959">
        <w:rPr>
          <w:sz w:val="28"/>
          <w:szCs w:val="28"/>
        </w:rPr>
        <w:t xml:space="preserve">отделения по видам спорта: баскетбол, лыжные гонки, футбол, волейбол (250 обучающихся), </w:t>
      </w:r>
      <w:r w:rsidRPr="002A0959">
        <w:rPr>
          <w:b/>
          <w:sz w:val="28"/>
          <w:szCs w:val="28"/>
        </w:rPr>
        <w:t>МАУ «ФСЦ»</w:t>
      </w:r>
      <w:r w:rsidRPr="002A0959">
        <w:rPr>
          <w:sz w:val="28"/>
          <w:szCs w:val="28"/>
        </w:rPr>
        <w:t xml:space="preserve"> - развитие</w:t>
      </w:r>
      <w:r w:rsidR="006A321A">
        <w:rPr>
          <w:sz w:val="28"/>
          <w:szCs w:val="28"/>
        </w:rPr>
        <w:t xml:space="preserve"> физической культуры и спорта в </w:t>
      </w:r>
      <w:r w:rsidRPr="002A0959">
        <w:rPr>
          <w:sz w:val="28"/>
          <w:szCs w:val="28"/>
        </w:rPr>
        <w:t>муниципал</w:t>
      </w:r>
      <w:r w:rsidR="006F3094" w:rsidRPr="002A0959">
        <w:rPr>
          <w:sz w:val="28"/>
          <w:szCs w:val="28"/>
        </w:rPr>
        <w:t>ьном районе.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Обеспеченность плоскостными спортивными сооружениями – 90,7 % (2017 – 90,7 %)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Об</w:t>
      </w:r>
      <w:r w:rsidR="006F3094" w:rsidRPr="002A0959">
        <w:rPr>
          <w:sz w:val="28"/>
          <w:szCs w:val="28"/>
        </w:rPr>
        <w:t>еспеченность спортивными залами</w:t>
      </w:r>
      <w:r w:rsidR="006A321A">
        <w:rPr>
          <w:sz w:val="28"/>
          <w:szCs w:val="28"/>
        </w:rPr>
        <w:t xml:space="preserve"> - 56, 8 % </w:t>
      </w:r>
      <w:r w:rsidRPr="002A0959">
        <w:rPr>
          <w:sz w:val="28"/>
          <w:szCs w:val="28"/>
        </w:rPr>
        <w:t>(2017 – 56,8%)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Обе</w:t>
      </w:r>
      <w:r w:rsidR="006F3094" w:rsidRPr="002A0959">
        <w:rPr>
          <w:sz w:val="28"/>
          <w:szCs w:val="28"/>
        </w:rPr>
        <w:t xml:space="preserve">спеченность  физкультурными </w:t>
      </w:r>
      <w:r w:rsidRPr="002A0959">
        <w:rPr>
          <w:sz w:val="28"/>
          <w:szCs w:val="28"/>
        </w:rPr>
        <w:t xml:space="preserve">кадрами – 72 % (2017 – 72 %) 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Наиболее популярные и культивируемые виды спорта в муниципальном районе – волейбол, баскетбол, футбол, легкая атлетика, русская лапта, пулевая стрельба, лыжные гонки, по этим видам спорта проведено 53 спортивных мероприятий, в них приняли участие 1100 человек.</w:t>
      </w:r>
    </w:p>
    <w:p w:rsidR="00333F31" w:rsidRPr="002A0959" w:rsidRDefault="00333F31" w:rsidP="002A0959">
      <w:pPr>
        <w:ind w:firstLine="851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На территории горнолыжного клуба «</w:t>
      </w:r>
      <w:proofErr w:type="spellStart"/>
      <w:r w:rsidRPr="002A0959">
        <w:rPr>
          <w:sz w:val="28"/>
          <w:szCs w:val="28"/>
        </w:rPr>
        <w:t>Любогорье</w:t>
      </w:r>
      <w:proofErr w:type="spellEnd"/>
      <w:r w:rsidRPr="002A0959">
        <w:rPr>
          <w:sz w:val="28"/>
          <w:szCs w:val="28"/>
        </w:rPr>
        <w:t>» в феврале 2018 года проведены четвертые открытые спортивные соревнования по горнолыжному спорту и сноуборду. Всего количество участников – 55 человек.</w:t>
      </w:r>
    </w:p>
    <w:p w:rsidR="006A321A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С 2018 году в районе реализуются областные проекты для лиц </w:t>
      </w:r>
      <w:r w:rsidRPr="002A0959">
        <w:rPr>
          <w:sz w:val="28"/>
          <w:szCs w:val="28"/>
        </w:rPr>
        <w:lastRenderedPageBreak/>
        <w:t>старшего возраста «Активное долголетие», в нем участвовали 245 чел., проведено 21 мероприятие, в проекте «Будь в спорте» у</w:t>
      </w:r>
      <w:r w:rsidR="00E60881">
        <w:rPr>
          <w:sz w:val="28"/>
          <w:szCs w:val="28"/>
        </w:rPr>
        <w:t xml:space="preserve">частвовали 650 чел., проведено </w:t>
      </w:r>
      <w:r w:rsidRPr="002A0959">
        <w:rPr>
          <w:sz w:val="28"/>
          <w:szCs w:val="28"/>
        </w:rPr>
        <w:t>32 мероприятия.</w:t>
      </w:r>
    </w:p>
    <w:p w:rsidR="006A321A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 целях информирования населения создана группа в </w:t>
      </w:r>
      <w:proofErr w:type="spellStart"/>
      <w:r w:rsidRPr="002A0959">
        <w:rPr>
          <w:sz w:val="28"/>
          <w:szCs w:val="28"/>
        </w:rPr>
        <w:t>соцсетях</w:t>
      </w:r>
      <w:proofErr w:type="spellEnd"/>
      <w:r w:rsidRPr="002A0959">
        <w:rPr>
          <w:sz w:val="28"/>
          <w:szCs w:val="28"/>
        </w:rPr>
        <w:t xml:space="preserve"> «Будь в спорте </w:t>
      </w:r>
      <w:proofErr w:type="spellStart"/>
      <w:r w:rsidRPr="002A0959">
        <w:rPr>
          <w:sz w:val="28"/>
          <w:szCs w:val="28"/>
        </w:rPr>
        <w:t>Любытинский</w:t>
      </w:r>
      <w:proofErr w:type="spellEnd"/>
      <w:r w:rsidRPr="002A0959">
        <w:rPr>
          <w:sz w:val="28"/>
          <w:szCs w:val="28"/>
        </w:rPr>
        <w:t xml:space="preserve"> район», в которой размещается вся актуальная информация о спортивных событиях.</w:t>
      </w:r>
    </w:p>
    <w:p w:rsidR="00333F31" w:rsidRPr="002A0959" w:rsidRDefault="00333F31" w:rsidP="005B6A5C">
      <w:pPr>
        <w:ind w:firstLine="708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Всего на участие в выездных мероприятиях израсходовано 140 000 рублей, на приобретение нового спортивного инвентаря 221 000 рублей, ремонт спортивных залов 30 000 рублей. </w:t>
      </w:r>
    </w:p>
    <w:p w:rsidR="00333F31" w:rsidRPr="002A0959" w:rsidRDefault="00333F31" w:rsidP="005B6A5C">
      <w:pPr>
        <w:suppressAutoHyphens/>
        <w:ind w:firstLine="708"/>
        <w:contextualSpacing/>
        <w:jc w:val="both"/>
      </w:pPr>
      <w:r w:rsidRPr="002A0959">
        <w:rPr>
          <w:sz w:val="28"/>
          <w:szCs w:val="28"/>
        </w:rPr>
        <w:t xml:space="preserve">Показатель систематически </w:t>
      </w:r>
      <w:proofErr w:type="gramStart"/>
      <w:r w:rsidRPr="002A0959">
        <w:rPr>
          <w:sz w:val="28"/>
          <w:szCs w:val="28"/>
        </w:rPr>
        <w:t>занимающихся</w:t>
      </w:r>
      <w:proofErr w:type="gramEnd"/>
      <w:r w:rsidRPr="002A0959">
        <w:rPr>
          <w:sz w:val="28"/>
          <w:szCs w:val="28"/>
        </w:rPr>
        <w:t xml:space="preserve"> физкультурой и спортом в районе в 2018 году </w:t>
      </w:r>
      <w:r w:rsidR="006F3094" w:rsidRPr="002A0959">
        <w:rPr>
          <w:sz w:val="28"/>
          <w:szCs w:val="28"/>
        </w:rPr>
        <w:t>составил</w:t>
      </w:r>
      <w:r w:rsidRPr="002A0959">
        <w:rPr>
          <w:sz w:val="28"/>
          <w:szCs w:val="28"/>
        </w:rPr>
        <w:t xml:space="preserve"> 36,4 % занимающихся от всего населения района, (2017- 34,2%)</w:t>
      </w:r>
    </w:p>
    <w:p w:rsidR="00333F31" w:rsidRPr="002A0959" w:rsidRDefault="00333F31" w:rsidP="002A0959">
      <w:pPr>
        <w:ind w:firstLine="709"/>
        <w:contextualSpacing/>
        <w:jc w:val="center"/>
        <w:rPr>
          <w:b/>
          <w:sz w:val="28"/>
          <w:szCs w:val="28"/>
        </w:rPr>
      </w:pPr>
    </w:p>
    <w:p w:rsidR="005E4B8C" w:rsidRPr="005B6A5C" w:rsidRDefault="005E4B8C" w:rsidP="002A0959">
      <w:pPr>
        <w:ind w:firstLine="709"/>
        <w:contextualSpacing/>
        <w:jc w:val="center"/>
        <w:rPr>
          <w:b/>
          <w:sz w:val="32"/>
          <w:szCs w:val="32"/>
        </w:rPr>
      </w:pPr>
      <w:r w:rsidRPr="005B6A5C">
        <w:rPr>
          <w:b/>
          <w:sz w:val="32"/>
          <w:szCs w:val="32"/>
        </w:rPr>
        <w:t>Состояние оперативной обстановки на территории</w:t>
      </w:r>
    </w:p>
    <w:p w:rsidR="005E4B8C" w:rsidRPr="002A0959" w:rsidRDefault="005E4B8C" w:rsidP="002A0959">
      <w:pPr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5B6A5C">
        <w:rPr>
          <w:b/>
          <w:sz w:val="32"/>
          <w:szCs w:val="32"/>
        </w:rPr>
        <w:t>Любытинского</w:t>
      </w:r>
      <w:proofErr w:type="spellEnd"/>
      <w:r w:rsidRPr="005B6A5C">
        <w:rPr>
          <w:b/>
          <w:sz w:val="32"/>
          <w:szCs w:val="32"/>
        </w:rPr>
        <w:t xml:space="preserve"> муниципально</w:t>
      </w:r>
      <w:r w:rsidR="00155808" w:rsidRPr="005B6A5C">
        <w:rPr>
          <w:b/>
          <w:sz w:val="32"/>
          <w:szCs w:val="32"/>
        </w:rPr>
        <w:t>го района</w:t>
      </w:r>
      <w:r w:rsidR="00155808" w:rsidRPr="002A0959">
        <w:rPr>
          <w:b/>
          <w:sz w:val="28"/>
          <w:szCs w:val="28"/>
        </w:rPr>
        <w:t xml:space="preserve"> 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За </w:t>
      </w:r>
      <w:r w:rsidR="006F3094" w:rsidRPr="002A0959">
        <w:rPr>
          <w:sz w:val="28"/>
          <w:szCs w:val="28"/>
        </w:rPr>
        <w:t>истекший период 2018</w:t>
      </w:r>
      <w:r w:rsidRPr="002A0959">
        <w:rPr>
          <w:sz w:val="28"/>
          <w:szCs w:val="28"/>
        </w:rPr>
        <w:t xml:space="preserve"> года </w:t>
      </w:r>
      <w:proofErr w:type="gramStart"/>
      <w:r w:rsidRPr="002A0959">
        <w:rPr>
          <w:sz w:val="28"/>
          <w:szCs w:val="28"/>
        </w:rPr>
        <w:t>в</w:t>
      </w:r>
      <w:proofErr w:type="gramEnd"/>
      <w:r w:rsidRPr="002A0959">
        <w:rPr>
          <w:sz w:val="28"/>
          <w:szCs w:val="28"/>
        </w:rPr>
        <w:t xml:space="preserve"> ОП по </w:t>
      </w:r>
      <w:proofErr w:type="spellStart"/>
      <w:r w:rsidRPr="002A0959">
        <w:rPr>
          <w:sz w:val="28"/>
          <w:szCs w:val="28"/>
        </w:rPr>
        <w:t>Любытинскому</w:t>
      </w:r>
      <w:proofErr w:type="spellEnd"/>
      <w:r w:rsidRPr="002A0959">
        <w:rPr>
          <w:sz w:val="28"/>
          <w:szCs w:val="28"/>
        </w:rPr>
        <w:t xml:space="preserve"> </w:t>
      </w:r>
      <w:proofErr w:type="gramStart"/>
      <w:r w:rsidRPr="002A0959">
        <w:rPr>
          <w:sz w:val="28"/>
          <w:szCs w:val="28"/>
        </w:rPr>
        <w:t>району</w:t>
      </w:r>
      <w:proofErr w:type="gramEnd"/>
      <w:r w:rsidRPr="002A0959">
        <w:rPr>
          <w:sz w:val="28"/>
          <w:szCs w:val="28"/>
        </w:rPr>
        <w:t xml:space="preserve"> по КУСП зарегистрировано 2014 заявлений, сообщений и иной информации о происшествиях, что на 0,2% меньше  аналогичного периода прошлого года (АППГ- 2019). </w:t>
      </w:r>
    </w:p>
    <w:p w:rsidR="00BE4A0C" w:rsidRPr="002A0959" w:rsidRDefault="006F3094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За 12 месяцев </w:t>
      </w:r>
      <w:r w:rsidR="00BE4A0C" w:rsidRPr="002A0959">
        <w:rPr>
          <w:sz w:val="28"/>
          <w:szCs w:val="28"/>
        </w:rPr>
        <w:t xml:space="preserve">2018 года возбуждено 171 (АППГ - 177) уголовные дело. Процент возбуждения уголовных дел от числа поступивших заявлений составил 8,4% (8,7% в прошлом 2017 году), вынесено 296 постановлений об отказе в возбуждении уголовного дела (АППГ- 313), передано по </w:t>
      </w:r>
      <w:proofErr w:type="spellStart"/>
      <w:r w:rsidR="00BE4A0C" w:rsidRPr="002A0959">
        <w:rPr>
          <w:sz w:val="28"/>
          <w:szCs w:val="28"/>
        </w:rPr>
        <w:t>подследственности</w:t>
      </w:r>
      <w:proofErr w:type="spellEnd"/>
      <w:r w:rsidR="00BE4A0C" w:rsidRPr="002A0959">
        <w:rPr>
          <w:sz w:val="28"/>
          <w:szCs w:val="28"/>
        </w:rPr>
        <w:t xml:space="preserve"> 391 материала или 19,4% от количества зарегистрир</w:t>
      </w:r>
      <w:r w:rsidR="005B6A5C">
        <w:rPr>
          <w:sz w:val="28"/>
          <w:szCs w:val="28"/>
        </w:rPr>
        <w:t>ованных (АППГ -</w:t>
      </w:r>
      <w:r w:rsidR="006A321A">
        <w:rPr>
          <w:sz w:val="28"/>
          <w:szCs w:val="28"/>
        </w:rPr>
        <w:t xml:space="preserve"> 324 или 18,2%).</w:t>
      </w:r>
      <w:r w:rsidR="00BE4A0C" w:rsidRPr="002A0959">
        <w:rPr>
          <w:sz w:val="28"/>
          <w:szCs w:val="28"/>
        </w:rPr>
        <w:t xml:space="preserve"> Вместе с тем, 485 материалов или 24,8% (АППГ- 497 или 25%) 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За 12 месяцев 2018 года произошло снижение количества зарегистрированных преступлений на территории </w:t>
      </w:r>
      <w:proofErr w:type="spellStart"/>
      <w:r w:rsidRPr="002A0959">
        <w:rPr>
          <w:sz w:val="28"/>
          <w:szCs w:val="28"/>
        </w:rPr>
        <w:t>Любы</w:t>
      </w:r>
      <w:r w:rsidR="006F3094" w:rsidRPr="002A0959">
        <w:rPr>
          <w:sz w:val="28"/>
          <w:szCs w:val="28"/>
        </w:rPr>
        <w:t>тинского</w:t>
      </w:r>
      <w:proofErr w:type="spellEnd"/>
      <w:r w:rsidR="006F3094" w:rsidRPr="002A0959">
        <w:rPr>
          <w:sz w:val="28"/>
          <w:szCs w:val="28"/>
        </w:rPr>
        <w:t xml:space="preserve"> муниципального района </w:t>
      </w:r>
      <w:r w:rsidRPr="002A0959">
        <w:rPr>
          <w:sz w:val="28"/>
          <w:szCs w:val="28"/>
        </w:rPr>
        <w:t>с 191 до 180 преступлений или минус 5,8% в сравнении с аналогичным периодом 2017 года.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Увеличилось  количество зарегистрированных преступлений по линии тяжк</w:t>
      </w:r>
      <w:r w:rsidR="006F3094" w:rsidRPr="002A0959">
        <w:rPr>
          <w:sz w:val="28"/>
          <w:szCs w:val="28"/>
        </w:rPr>
        <w:t xml:space="preserve">их и особо тяжких преступлений </w:t>
      </w:r>
      <w:r w:rsidRPr="002A0959">
        <w:rPr>
          <w:sz w:val="28"/>
          <w:szCs w:val="28"/>
        </w:rPr>
        <w:t>с 48 до 51.</w:t>
      </w:r>
    </w:p>
    <w:p w:rsidR="00BE4A0C" w:rsidRPr="002A0959" w:rsidRDefault="006A321A" w:rsidP="002A09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</w:t>
      </w:r>
      <w:r w:rsidR="00BE4A0C" w:rsidRPr="002A0959">
        <w:rPr>
          <w:sz w:val="28"/>
          <w:szCs w:val="28"/>
        </w:rPr>
        <w:t xml:space="preserve"> 2018 года произошел рост количества совершенных на территории района краж (с 61 до 75), в том числе из квартир</w:t>
      </w:r>
      <w:r>
        <w:rPr>
          <w:sz w:val="28"/>
          <w:szCs w:val="28"/>
        </w:rPr>
        <w:t xml:space="preserve"> (с 7 до 13). </w:t>
      </w:r>
      <w:r w:rsidR="00BE4A0C" w:rsidRPr="002A0959">
        <w:rPr>
          <w:sz w:val="28"/>
          <w:szCs w:val="28"/>
        </w:rPr>
        <w:t xml:space="preserve">В отчетном периоде зарегистрировано 1 преступлений по факту убийства и причинения тяжкого вреда здоровью, в АППГ преступлений данной категории не регистрировались, нарушение ПДД (рост с 1 до 6), по факту незаконного оборота оружия – зарегистрировано 3 преступления (в АППГ – 0), преступлений по факту фиктивной регистрации граждан (рост с 4 </w:t>
      </w:r>
      <w:proofErr w:type="gramStart"/>
      <w:r w:rsidR="00BE4A0C" w:rsidRPr="002A0959">
        <w:rPr>
          <w:sz w:val="28"/>
          <w:szCs w:val="28"/>
        </w:rPr>
        <w:t>до</w:t>
      </w:r>
      <w:proofErr w:type="gramEnd"/>
      <w:r w:rsidR="00BE4A0C" w:rsidRPr="002A0959">
        <w:rPr>
          <w:sz w:val="28"/>
          <w:szCs w:val="28"/>
        </w:rPr>
        <w:t xml:space="preserve"> 17).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A0959">
        <w:rPr>
          <w:sz w:val="28"/>
          <w:szCs w:val="28"/>
        </w:rPr>
        <w:t xml:space="preserve">Произошло снижение количества зарегистрированных преступлений </w:t>
      </w:r>
      <w:r w:rsidRPr="002A0959">
        <w:rPr>
          <w:sz w:val="28"/>
          <w:szCs w:val="28"/>
        </w:rPr>
        <w:lastRenderedPageBreak/>
        <w:t>по факту мошеннических действий (с 9 до 5, из них дистанционным способом осталось на уровне АППГ - 3),  неправомерным завладением автомобилем (с 5 до 1), незаконной рубки деревьев (с 12 до 10), по факту грабежей (с 2 до 1), причинения побоев (с 4 до 1), по факту угроз убийством (с 8 до 3), нарушения ПДД лицом</w:t>
      </w:r>
      <w:proofErr w:type="gramEnd"/>
      <w:r w:rsidRPr="002A0959">
        <w:rPr>
          <w:sz w:val="28"/>
          <w:szCs w:val="28"/>
        </w:rPr>
        <w:t xml:space="preserve">, </w:t>
      </w:r>
      <w:proofErr w:type="gramStart"/>
      <w:r w:rsidRPr="002A0959">
        <w:rPr>
          <w:sz w:val="28"/>
          <w:szCs w:val="28"/>
        </w:rPr>
        <w:t>подвергнутым</w:t>
      </w:r>
      <w:proofErr w:type="gramEnd"/>
      <w:r w:rsidRPr="002A0959">
        <w:rPr>
          <w:sz w:val="28"/>
          <w:szCs w:val="28"/>
        </w:rPr>
        <w:t xml:space="preserve"> адм. наказанию (снижение с 41 до 36).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Произошло снижение количества зарегистрированных  преступлений экономической направленности с 4 до 2, из них по линии ТОТ осталось на уровне </w:t>
      </w:r>
      <w:r w:rsidR="005B6A5C">
        <w:rPr>
          <w:sz w:val="28"/>
          <w:szCs w:val="28"/>
        </w:rPr>
        <w:t>аналогичного периода 2017 года - 2.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По линии незаконного оборота оружия в отчетном периоде 2018 го</w:t>
      </w:r>
      <w:r w:rsidR="005B6A5C">
        <w:rPr>
          <w:sz w:val="28"/>
          <w:szCs w:val="28"/>
        </w:rPr>
        <w:t>да не зарегистрировано, в АППГ -</w:t>
      </w:r>
      <w:r w:rsidRPr="002A0959">
        <w:rPr>
          <w:sz w:val="28"/>
          <w:szCs w:val="28"/>
        </w:rPr>
        <w:t xml:space="preserve"> 1.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В отчетном периоде 2018 года снизилось количество совершенных пре</w:t>
      </w:r>
      <w:r w:rsidR="006F3094" w:rsidRPr="002A0959">
        <w:rPr>
          <w:sz w:val="28"/>
          <w:szCs w:val="28"/>
        </w:rPr>
        <w:t>ступлений в общественных местах</w:t>
      </w:r>
      <w:r w:rsidRPr="002A0959">
        <w:rPr>
          <w:sz w:val="28"/>
          <w:szCs w:val="28"/>
        </w:rPr>
        <w:t xml:space="preserve"> (с 64 до 47), в том </w:t>
      </w:r>
      <w:r w:rsidR="006F3094" w:rsidRPr="002A0959">
        <w:rPr>
          <w:sz w:val="28"/>
          <w:szCs w:val="28"/>
        </w:rPr>
        <w:t xml:space="preserve">числе на улицах (с 60 до 40). </w:t>
      </w:r>
      <w:r w:rsidRPr="002A0959">
        <w:rPr>
          <w:sz w:val="28"/>
          <w:szCs w:val="28"/>
        </w:rPr>
        <w:t>Тяжких преступлений в общественных местах, в том числе на улиц</w:t>
      </w:r>
      <w:r w:rsidR="005B6A5C">
        <w:rPr>
          <w:sz w:val="28"/>
          <w:szCs w:val="28"/>
        </w:rPr>
        <w:t>ах не зарегистрировано, в АППГ -</w:t>
      </w:r>
      <w:r w:rsidRPr="002A0959">
        <w:rPr>
          <w:sz w:val="28"/>
          <w:szCs w:val="28"/>
        </w:rPr>
        <w:t xml:space="preserve"> 3 преступления, на улицах - 2. 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Больше чем в аналогичном периоде 2017 года выявлено лиц совершивших преступления на обслуживаемой территории 132 (в АППГ – 125), из них привлечены к уг</w:t>
      </w:r>
      <w:r w:rsidR="006F3094" w:rsidRPr="002A0959">
        <w:rPr>
          <w:sz w:val="28"/>
          <w:szCs w:val="28"/>
        </w:rPr>
        <w:t xml:space="preserve">оловной ответственности – 113, </w:t>
      </w:r>
      <w:r w:rsidRPr="002A0959">
        <w:rPr>
          <w:sz w:val="28"/>
          <w:szCs w:val="28"/>
        </w:rPr>
        <w:t>(в АППГ – 116).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Произошло снижение количества лиц, совершивших преступления в состоянии алкогольного опьянения –66, в 2017 году – 84. 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На 0,3 % снизился удельный вес рецидивной преступности или  62,1% против 62,4% к аналогичному периоду 2017 года.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В отчетном периоде 2018 года произошел рост количества несовершеннолетних лиц совершивших преступления на территории </w:t>
      </w:r>
      <w:proofErr w:type="spellStart"/>
      <w:r w:rsidRPr="002A0959">
        <w:rPr>
          <w:sz w:val="28"/>
          <w:szCs w:val="28"/>
        </w:rPr>
        <w:t>Любыти</w:t>
      </w:r>
      <w:r w:rsidR="006A321A">
        <w:rPr>
          <w:sz w:val="28"/>
          <w:szCs w:val="28"/>
        </w:rPr>
        <w:t>нского</w:t>
      </w:r>
      <w:proofErr w:type="spellEnd"/>
      <w:r w:rsidR="006A321A">
        <w:rPr>
          <w:sz w:val="28"/>
          <w:szCs w:val="28"/>
        </w:rPr>
        <w:t xml:space="preserve"> района – 5, в АППГ – 2. </w:t>
      </w:r>
      <w:r w:rsidRPr="002A0959">
        <w:rPr>
          <w:sz w:val="28"/>
          <w:szCs w:val="28"/>
        </w:rPr>
        <w:t>Несовершеннолетними лицами и с их участием совершено 4 преступления, в ана</w:t>
      </w:r>
      <w:r w:rsidR="005B6A5C">
        <w:rPr>
          <w:sz w:val="28"/>
          <w:szCs w:val="28"/>
        </w:rPr>
        <w:t>логичном периоде прошлого года -</w:t>
      </w:r>
      <w:r w:rsidRPr="002A0959">
        <w:rPr>
          <w:sz w:val="28"/>
          <w:szCs w:val="28"/>
        </w:rPr>
        <w:t xml:space="preserve"> 2.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 Фактов вовлечения несовершеннолетних в преступную деятельность не выявлено, в АППГ – 0.</w:t>
      </w:r>
    </w:p>
    <w:p w:rsidR="00BE4A0C" w:rsidRPr="002A0959" w:rsidRDefault="00BE4A0C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>В текущем периоде зарегистрировано 69 учетных дорожно-транспортных происшествий (АППГ - 76). Количество людей, получивших телесные повреждения различно</w:t>
      </w:r>
      <w:r w:rsidR="005B6A5C">
        <w:rPr>
          <w:sz w:val="28"/>
          <w:szCs w:val="28"/>
        </w:rPr>
        <w:t>й степени тяжести - 25 (в АППГ - 12), погибших - 4 (в АППГ -</w:t>
      </w:r>
      <w:r w:rsidRPr="002A0959">
        <w:rPr>
          <w:sz w:val="28"/>
          <w:szCs w:val="28"/>
        </w:rPr>
        <w:t xml:space="preserve"> 4).</w:t>
      </w:r>
    </w:p>
    <w:p w:rsidR="0033791C" w:rsidRPr="002A0959" w:rsidRDefault="006F3094" w:rsidP="002A0959">
      <w:pPr>
        <w:ind w:firstLine="709"/>
        <w:contextualSpacing/>
        <w:jc w:val="both"/>
        <w:rPr>
          <w:sz w:val="28"/>
          <w:szCs w:val="28"/>
        </w:rPr>
      </w:pPr>
      <w:r w:rsidRPr="002A0959">
        <w:rPr>
          <w:sz w:val="28"/>
          <w:szCs w:val="28"/>
        </w:rPr>
        <w:t xml:space="preserve">За </w:t>
      </w:r>
      <w:r w:rsidR="00BE4A0C" w:rsidRPr="002A0959">
        <w:rPr>
          <w:sz w:val="28"/>
          <w:szCs w:val="28"/>
        </w:rPr>
        <w:t xml:space="preserve">12 месяцев 2018 года на территории </w:t>
      </w:r>
      <w:proofErr w:type="spellStart"/>
      <w:r w:rsidR="00BE4A0C" w:rsidRPr="002A0959">
        <w:rPr>
          <w:sz w:val="28"/>
          <w:szCs w:val="28"/>
        </w:rPr>
        <w:t>Любытинского</w:t>
      </w:r>
      <w:proofErr w:type="spellEnd"/>
      <w:r w:rsidR="00BE4A0C" w:rsidRPr="002A0959">
        <w:rPr>
          <w:sz w:val="28"/>
          <w:szCs w:val="28"/>
        </w:rPr>
        <w:t xml:space="preserve"> района сотрудниками полиции ОП п</w:t>
      </w:r>
      <w:r w:rsidR="005B6A5C">
        <w:rPr>
          <w:sz w:val="28"/>
          <w:szCs w:val="28"/>
        </w:rPr>
        <w:t xml:space="preserve">о </w:t>
      </w:r>
      <w:proofErr w:type="spellStart"/>
      <w:r w:rsidR="005B6A5C">
        <w:rPr>
          <w:sz w:val="28"/>
          <w:szCs w:val="28"/>
        </w:rPr>
        <w:t>Любытинскому</w:t>
      </w:r>
      <w:proofErr w:type="spellEnd"/>
      <w:r w:rsidR="005B6A5C">
        <w:rPr>
          <w:sz w:val="28"/>
          <w:szCs w:val="28"/>
        </w:rPr>
        <w:t xml:space="preserve"> району выявлено -</w:t>
      </w:r>
      <w:r w:rsidR="00BE4A0C" w:rsidRPr="002A0959">
        <w:rPr>
          <w:sz w:val="28"/>
          <w:szCs w:val="28"/>
        </w:rPr>
        <w:t xml:space="preserve"> 406 административных правонарушений, в АППГ всего выявлено а</w:t>
      </w:r>
      <w:r w:rsidR="005B6A5C">
        <w:rPr>
          <w:sz w:val="28"/>
          <w:szCs w:val="28"/>
        </w:rPr>
        <w:t>дминистративных правонарушений -</w:t>
      </w:r>
      <w:r w:rsidR="00BE4A0C" w:rsidRPr="002A0959">
        <w:rPr>
          <w:sz w:val="28"/>
          <w:szCs w:val="28"/>
        </w:rPr>
        <w:t xml:space="preserve"> 510 (-20,4%). За 12 месяцев 2018 года </w:t>
      </w:r>
      <w:proofErr w:type="gramStart"/>
      <w:r w:rsidR="00BE4A0C" w:rsidRPr="002A0959">
        <w:rPr>
          <w:sz w:val="28"/>
          <w:szCs w:val="28"/>
        </w:rPr>
        <w:t>общая</w:t>
      </w:r>
      <w:proofErr w:type="gramEnd"/>
      <w:r w:rsidR="00BE4A0C" w:rsidRPr="002A0959">
        <w:rPr>
          <w:sz w:val="28"/>
          <w:szCs w:val="28"/>
        </w:rPr>
        <w:t xml:space="preserve"> </w:t>
      </w:r>
      <w:proofErr w:type="spellStart"/>
      <w:r w:rsidR="00BE4A0C" w:rsidRPr="002A0959">
        <w:rPr>
          <w:sz w:val="28"/>
          <w:szCs w:val="28"/>
        </w:rPr>
        <w:t>взыскаемость</w:t>
      </w:r>
      <w:proofErr w:type="spellEnd"/>
      <w:r w:rsidR="00BE4A0C" w:rsidRPr="002A0959">
        <w:rPr>
          <w:sz w:val="28"/>
          <w:szCs w:val="28"/>
        </w:rPr>
        <w:t xml:space="preserve"> составила 77,3% (в АППГ – 73,8%).</w:t>
      </w:r>
    </w:p>
    <w:p w:rsidR="00024E4A" w:rsidRPr="002A0959" w:rsidRDefault="00024E4A" w:rsidP="002A0959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0449AE" w:rsidRPr="002A0959" w:rsidRDefault="000449AE" w:rsidP="002A0959">
      <w:pPr>
        <w:ind w:firstLine="709"/>
        <w:contextualSpacing/>
        <w:jc w:val="both"/>
        <w:rPr>
          <w:b/>
          <w:highlight w:val="yellow"/>
        </w:rPr>
      </w:pPr>
    </w:p>
    <w:p w:rsidR="000449AE" w:rsidRPr="002A0959" w:rsidRDefault="000449AE" w:rsidP="002A0959">
      <w:pPr>
        <w:ind w:firstLine="709"/>
        <w:contextualSpacing/>
        <w:jc w:val="both"/>
        <w:rPr>
          <w:b/>
          <w:highlight w:val="yellow"/>
        </w:rPr>
      </w:pPr>
    </w:p>
    <w:p w:rsidR="000449AE" w:rsidRPr="002A0959" w:rsidRDefault="000449AE" w:rsidP="002A0959">
      <w:pPr>
        <w:ind w:firstLine="709"/>
        <w:contextualSpacing/>
        <w:jc w:val="both"/>
        <w:rPr>
          <w:b/>
          <w:highlight w:val="yellow"/>
        </w:rPr>
      </w:pPr>
    </w:p>
    <w:p w:rsidR="000449AE" w:rsidRPr="002A0959" w:rsidRDefault="000449AE" w:rsidP="002A0959">
      <w:pPr>
        <w:ind w:firstLine="709"/>
        <w:contextualSpacing/>
        <w:jc w:val="both"/>
        <w:rPr>
          <w:b/>
          <w:highlight w:val="yellow"/>
        </w:rPr>
      </w:pPr>
    </w:p>
    <w:p w:rsidR="0071579C" w:rsidRPr="002A0959" w:rsidRDefault="0071579C" w:rsidP="002A0959">
      <w:pPr>
        <w:ind w:firstLine="709"/>
        <w:contextualSpacing/>
        <w:jc w:val="both"/>
        <w:rPr>
          <w:sz w:val="20"/>
          <w:szCs w:val="20"/>
          <w:highlight w:val="yellow"/>
        </w:rPr>
      </w:pPr>
    </w:p>
    <w:p w:rsidR="0071579C" w:rsidRPr="002A0959" w:rsidRDefault="0071579C" w:rsidP="002A0959">
      <w:pPr>
        <w:ind w:firstLine="709"/>
        <w:contextualSpacing/>
        <w:jc w:val="both"/>
        <w:rPr>
          <w:sz w:val="20"/>
          <w:szCs w:val="20"/>
          <w:highlight w:val="yellow"/>
        </w:rPr>
      </w:pPr>
    </w:p>
    <w:p w:rsidR="0071579C" w:rsidRPr="002A0959" w:rsidRDefault="0071579C" w:rsidP="002A0959">
      <w:pPr>
        <w:ind w:firstLine="709"/>
        <w:contextualSpacing/>
        <w:jc w:val="both"/>
        <w:rPr>
          <w:sz w:val="20"/>
          <w:szCs w:val="20"/>
          <w:highlight w:val="yellow"/>
        </w:rPr>
      </w:pPr>
    </w:p>
    <w:p w:rsidR="000449AE" w:rsidRPr="006A321A" w:rsidRDefault="000449AE" w:rsidP="002A0959">
      <w:pPr>
        <w:ind w:firstLine="709"/>
        <w:contextualSpacing/>
        <w:jc w:val="right"/>
        <w:rPr>
          <w:sz w:val="28"/>
          <w:szCs w:val="28"/>
        </w:rPr>
      </w:pPr>
      <w:r w:rsidRPr="006A321A">
        <w:rPr>
          <w:sz w:val="28"/>
          <w:szCs w:val="28"/>
        </w:rPr>
        <w:lastRenderedPageBreak/>
        <w:t>Приложение</w:t>
      </w:r>
    </w:p>
    <w:p w:rsidR="000449AE" w:rsidRPr="002A0959" w:rsidRDefault="000449AE" w:rsidP="002A0959">
      <w:pPr>
        <w:ind w:firstLine="709"/>
        <w:contextualSpacing/>
        <w:jc w:val="both"/>
      </w:pPr>
    </w:p>
    <w:p w:rsidR="000449AE" w:rsidRPr="002A0959" w:rsidRDefault="000449AE" w:rsidP="002A0959">
      <w:pPr>
        <w:ind w:firstLine="709"/>
        <w:contextualSpacing/>
        <w:jc w:val="both"/>
      </w:pPr>
    </w:p>
    <w:p w:rsidR="000449AE" w:rsidRPr="002A0959" w:rsidRDefault="000449AE" w:rsidP="002A0959">
      <w:pPr>
        <w:ind w:firstLine="709"/>
        <w:contextualSpacing/>
        <w:jc w:val="center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>Основные показатели</w:t>
      </w:r>
    </w:p>
    <w:p w:rsidR="000449AE" w:rsidRPr="002A0959" w:rsidRDefault="000449AE" w:rsidP="002A0959">
      <w:pPr>
        <w:ind w:firstLine="709"/>
        <w:contextualSpacing/>
        <w:jc w:val="center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 xml:space="preserve">социально-экономического развития </w:t>
      </w:r>
      <w:proofErr w:type="spellStart"/>
      <w:r w:rsidRPr="002A0959">
        <w:rPr>
          <w:b/>
          <w:sz w:val="28"/>
          <w:szCs w:val="28"/>
        </w:rPr>
        <w:t>Любытинского</w:t>
      </w:r>
      <w:proofErr w:type="spellEnd"/>
      <w:r w:rsidRPr="002A0959">
        <w:rPr>
          <w:b/>
          <w:sz w:val="28"/>
          <w:szCs w:val="28"/>
        </w:rPr>
        <w:t xml:space="preserve"> района</w:t>
      </w:r>
    </w:p>
    <w:p w:rsidR="000449AE" w:rsidRPr="002A0959" w:rsidRDefault="00493880" w:rsidP="002A0959">
      <w:pPr>
        <w:ind w:firstLine="709"/>
        <w:contextualSpacing/>
        <w:jc w:val="center"/>
        <w:rPr>
          <w:b/>
          <w:sz w:val="28"/>
          <w:szCs w:val="28"/>
        </w:rPr>
      </w:pPr>
      <w:r w:rsidRPr="002A0959">
        <w:rPr>
          <w:b/>
          <w:sz w:val="28"/>
          <w:szCs w:val="28"/>
        </w:rPr>
        <w:t>за январь-</w:t>
      </w:r>
      <w:r w:rsidR="0092380E" w:rsidRPr="002A0959">
        <w:rPr>
          <w:b/>
          <w:sz w:val="28"/>
          <w:szCs w:val="28"/>
        </w:rPr>
        <w:t>декабрь</w:t>
      </w:r>
      <w:r w:rsidR="000449AE" w:rsidRPr="002A0959">
        <w:rPr>
          <w:b/>
          <w:sz w:val="28"/>
          <w:szCs w:val="28"/>
        </w:rPr>
        <w:t xml:space="preserve"> 201</w:t>
      </w:r>
      <w:r w:rsidR="00863CCE" w:rsidRPr="002A0959">
        <w:rPr>
          <w:b/>
          <w:sz w:val="28"/>
          <w:szCs w:val="28"/>
        </w:rPr>
        <w:t>8</w:t>
      </w:r>
      <w:r w:rsidR="000449AE" w:rsidRPr="002A0959">
        <w:rPr>
          <w:b/>
          <w:sz w:val="28"/>
          <w:szCs w:val="28"/>
        </w:rPr>
        <w:t xml:space="preserve"> года</w:t>
      </w:r>
    </w:p>
    <w:p w:rsidR="000449AE" w:rsidRPr="002A0959" w:rsidRDefault="000449AE" w:rsidP="002A0959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9698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5162"/>
        <w:gridCol w:w="1276"/>
        <w:gridCol w:w="1842"/>
        <w:gridCol w:w="1418"/>
      </w:tblGrid>
      <w:tr w:rsidR="00FA16C9" w:rsidRPr="002A0959" w:rsidTr="00E60881">
        <w:trPr>
          <w:trHeight w:val="69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2A0959" w:rsidRDefault="000449AE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2A0959" w:rsidRDefault="00FA16C9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 xml:space="preserve">ед. </w:t>
            </w:r>
            <w:r w:rsidR="000449AE" w:rsidRPr="002A0959">
              <w:rPr>
                <w:b/>
              </w:rPr>
              <w:t>изм</w:t>
            </w:r>
            <w:r w:rsidRPr="002A0959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0E" w:rsidRPr="002A0959" w:rsidRDefault="00FA16C9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с н</w:t>
            </w:r>
            <w:r w:rsidR="0092380E" w:rsidRPr="002A0959">
              <w:rPr>
                <w:b/>
              </w:rPr>
              <w:t>арастающим</w:t>
            </w:r>
          </w:p>
          <w:p w:rsidR="0092380E" w:rsidRPr="002A0959" w:rsidRDefault="0092380E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итогом</w:t>
            </w:r>
          </w:p>
          <w:p w:rsidR="000449AE" w:rsidRPr="002A0959" w:rsidRDefault="000449AE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с начала 201</w:t>
            </w:r>
            <w:r w:rsidR="00396F4D" w:rsidRPr="002A0959">
              <w:rPr>
                <w:b/>
              </w:rPr>
              <w:t>8</w:t>
            </w:r>
            <w:r w:rsidRPr="002A0959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6C9" w:rsidRPr="002A0959" w:rsidRDefault="00FA16C9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%</w:t>
            </w:r>
          </w:p>
          <w:p w:rsidR="0092380E" w:rsidRPr="002A0959" w:rsidRDefault="00FA16C9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 xml:space="preserve">к </w:t>
            </w:r>
            <w:proofErr w:type="spellStart"/>
            <w:r w:rsidRPr="002A0959">
              <w:rPr>
                <w:b/>
              </w:rPr>
              <w:t>соответ</w:t>
            </w:r>
            <w:proofErr w:type="spellEnd"/>
            <w:r w:rsidRPr="002A0959">
              <w:rPr>
                <w:b/>
              </w:rPr>
              <w:t>.</w:t>
            </w:r>
          </w:p>
          <w:p w:rsidR="0092380E" w:rsidRPr="002A0959" w:rsidRDefault="000449AE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периоду</w:t>
            </w:r>
          </w:p>
          <w:p w:rsidR="000449AE" w:rsidRPr="002A0959" w:rsidRDefault="000449AE" w:rsidP="006A321A">
            <w:pPr>
              <w:contextualSpacing/>
              <w:jc w:val="center"/>
              <w:rPr>
                <w:b/>
              </w:rPr>
            </w:pPr>
            <w:r w:rsidRPr="002A0959">
              <w:rPr>
                <w:b/>
              </w:rPr>
              <w:t>201</w:t>
            </w:r>
            <w:r w:rsidR="00396F4D" w:rsidRPr="002A0959">
              <w:rPr>
                <w:b/>
              </w:rPr>
              <w:t>7</w:t>
            </w:r>
            <w:r w:rsidRPr="002A0959">
              <w:rPr>
                <w:b/>
              </w:rPr>
              <w:t xml:space="preserve"> года</w:t>
            </w:r>
          </w:p>
        </w:tc>
      </w:tr>
      <w:tr w:rsidR="00FA16C9" w:rsidRPr="002A0959" w:rsidTr="00E60881">
        <w:trPr>
          <w:trHeight w:val="52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0E" w:rsidRPr="002A0959" w:rsidRDefault="000449A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 xml:space="preserve">1.Объем отгруженных товаров </w:t>
            </w:r>
            <w:proofErr w:type="gramStart"/>
            <w:r w:rsidRPr="002A0959">
              <w:rPr>
                <w:b/>
              </w:rPr>
              <w:t>собственного</w:t>
            </w:r>
            <w:proofErr w:type="gramEnd"/>
          </w:p>
          <w:p w:rsidR="0092380E" w:rsidRPr="002A0959" w:rsidRDefault="000449A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 xml:space="preserve"> производства, выполненных работ и </w:t>
            </w:r>
          </w:p>
          <w:p w:rsidR="000449AE" w:rsidRPr="002A0959" w:rsidRDefault="000449A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>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FA16C9" w:rsidP="006A321A">
            <w:pPr>
              <w:contextualSpacing/>
              <w:rPr>
                <w:b/>
              </w:rPr>
            </w:pPr>
            <w:proofErr w:type="spellStart"/>
            <w:r w:rsidRPr="002A0959">
              <w:rPr>
                <w:b/>
              </w:rPr>
              <w:t>м</w:t>
            </w:r>
            <w:r w:rsidR="000449AE" w:rsidRPr="002A0959">
              <w:rPr>
                <w:b/>
              </w:rPr>
              <w:t>лн</w:t>
            </w:r>
            <w:proofErr w:type="gramStart"/>
            <w:r w:rsidR="000449AE" w:rsidRPr="002A0959">
              <w:rPr>
                <w:b/>
              </w:rPr>
              <w:t>.р</w:t>
            </w:r>
            <w:proofErr w:type="gramEnd"/>
            <w:r w:rsidRPr="002A0959">
              <w:rPr>
                <w:b/>
              </w:rPr>
              <w:t>уб</w:t>
            </w:r>
            <w:proofErr w:type="spellEnd"/>
            <w:r w:rsidRPr="002A0959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>3785,4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>122,4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 xml:space="preserve">в </w:t>
            </w:r>
            <w:proofErr w:type="spellStart"/>
            <w:r w:rsidRPr="002A0959">
              <w:t>т.ч</w:t>
            </w:r>
            <w:proofErr w:type="spellEnd"/>
            <w:r w:rsidRPr="002A0959">
              <w:t xml:space="preserve">. </w:t>
            </w:r>
            <w:proofErr w:type="gramStart"/>
            <w:r w:rsidRPr="002A0959">
              <w:t>по</w:t>
            </w:r>
            <w:proofErr w:type="gramEnd"/>
            <w:r w:rsidRPr="002A0959">
              <w:t xml:space="preserve"> крупным и средним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3628,3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120,5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малым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в 2 р.</w:t>
            </w:r>
          </w:p>
        </w:tc>
      </w:tr>
      <w:tr w:rsidR="00FA16C9" w:rsidRPr="002A0959" w:rsidTr="00E60881">
        <w:trPr>
          <w:trHeight w:val="28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>Из п.1 по ведущим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1" w:rsidRPr="002A0959" w:rsidRDefault="00E60881" w:rsidP="006A321A">
            <w:pPr>
              <w:contextualSpacing/>
            </w:pPr>
            <w:r>
              <w:t>1)ООО «</w:t>
            </w:r>
            <w:r w:rsidR="000449AE" w:rsidRPr="002A0959">
              <w:t>НЛК Содружество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109,2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>2)ООО «</w:t>
            </w:r>
            <w:proofErr w:type="spellStart"/>
            <w:r w:rsidR="000449AE" w:rsidRPr="002A0959">
              <w:t>Сетново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2683,7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125,5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>3)ЗАО «</w:t>
            </w:r>
            <w:proofErr w:type="spellStart"/>
            <w:r>
              <w:t>Неболчинское</w:t>
            </w:r>
            <w:proofErr w:type="spellEnd"/>
            <w:r>
              <w:t xml:space="preserve"> </w:t>
            </w:r>
            <w:proofErr w:type="spellStart"/>
            <w:r>
              <w:t>карьероуправление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568,9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113,1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E60881">
            <w:pPr>
              <w:contextualSpacing/>
            </w:pPr>
            <w:r>
              <w:t>4)ЗАО «</w:t>
            </w:r>
            <w:r w:rsidR="000449AE" w:rsidRPr="002A0959">
              <w:t>Русская горная компания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107,8</w:t>
            </w:r>
          </w:p>
        </w:tc>
      </w:tr>
      <w:tr w:rsidR="00FA16C9" w:rsidRPr="002A0959" w:rsidTr="00E60881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  <w:rPr>
                <w:b/>
              </w:rPr>
            </w:pPr>
            <w:r w:rsidRPr="002A0959">
              <w:rPr>
                <w:b/>
              </w:rPr>
              <w:t>2.Объем инвестиций в основной капитал за счет</w:t>
            </w:r>
            <w:r w:rsidR="00E60881">
              <w:rPr>
                <w:b/>
              </w:rPr>
              <w:t xml:space="preserve"> </w:t>
            </w:r>
            <w:r w:rsidRPr="002A0959">
              <w:rPr>
                <w:b/>
              </w:rPr>
              <w:t>всех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</w:t>
            </w:r>
            <w:r w:rsidR="000449AE" w:rsidRPr="002A0959">
              <w:t>о ведущим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>1)ООО «</w:t>
            </w:r>
            <w:proofErr w:type="spellStart"/>
            <w:r w:rsidR="000449AE" w:rsidRPr="002A0959">
              <w:t>Сетново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128,9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E60881">
            <w:pPr>
              <w:contextualSpacing/>
            </w:pPr>
            <w:r>
              <w:t>2)ООО «</w:t>
            </w:r>
            <w:r w:rsidR="000449AE" w:rsidRPr="002A0959">
              <w:t>НЛК Содружество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396F4D" w:rsidP="006A321A">
            <w:pPr>
              <w:contextualSpacing/>
            </w:pPr>
            <w:r w:rsidRPr="002A0959">
              <w:t>17,4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>3)ЗАО «</w:t>
            </w:r>
            <w:proofErr w:type="spellStart"/>
            <w:r w:rsidR="000449AE" w:rsidRPr="002A0959">
              <w:t>Неболчинское</w:t>
            </w:r>
            <w:proofErr w:type="spellEnd"/>
            <w:r w:rsidR="000449AE" w:rsidRPr="002A0959">
              <w:t xml:space="preserve"> </w:t>
            </w:r>
            <w:proofErr w:type="spellStart"/>
            <w:r w:rsidR="000449AE" w:rsidRPr="002A0959">
              <w:t>карьероуправление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863CCE" w:rsidP="006A321A">
            <w:pPr>
              <w:contextualSpacing/>
            </w:pPr>
            <w:r w:rsidRPr="002A0959"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396F4D" w:rsidP="006A321A">
            <w:pPr>
              <w:contextualSpacing/>
            </w:pPr>
            <w:r w:rsidRPr="002A0959">
              <w:t>58,7</w:t>
            </w:r>
          </w:p>
        </w:tc>
      </w:tr>
      <w:tr w:rsidR="00FA16C9" w:rsidRPr="002A0959" w:rsidTr="00E60881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2A0959" w:rsidRDefault="00E60881" w:rsidP="006A321A">
            <w:pPr>
              <w:contextualSpacing/>
            </w:pPr>
            <w:r>
              <w:t>4)ЗАО «</w:t>
            </w:r>
            <w:r w:rsidR="000449AE" w:rsidRPr="002A0959">
              <w:t>Русская горная компания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FA16C9" w:rsidP="006A321A">
            <w:pPr>
              <w:contextualSpacing/>
            </w:pPr>
            <w:r w:rsidRPr="002A0959">
              <w:t>-//-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2A0959" w:rsidRDefault="000449AE" w:rsidP="006A321A">
            <w:pPr>
              <w:contextualSpacing/>
            </w:pPr>
          </w:p>
        </w:tc>
      </w:tr>
    </w:tbl>
    <w:p w:rsidR="0071579C" w:rsidRPr="002A0959" w:rsidRDefault="0071579C" w:rsidP="006A321A">
      <w:pPr>
        <w:contextualSpacing/>
        <w:jc w:val="both"/>
        <w:rPr>
          <w:b/>
          <w:sz w:val="20"/>
          <w:szCs w:val="20"/>
        </w:rPr>
      </w:pPr>
    </w:p>
    <w:sectPr w:rsidR="0071579C" w:rsidRPr="002A0959" w:rsidSect="002A095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F1" w:rsidRDefault="00824BF1" w:rsidP="00D864AD">
      <w:r>
        <w:separator/>
      </w:r>
    </w:p>
  </w:endnote>
  <w:endnote w:type="continuationSeparator" w:id="0">
    <w:p w:rsidR="00824BF1" w:rsidRDefault="00824BF1" w:rsidP="00D8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F1" w:rsidRDefault="00824BF1" w:rsidP="00D864AD">
      <w:r>
        <w:separator/>
      </w:r>
    </w:p>
  </w:footnote>
  <w:footnote w:type="continuationSeparator" w:id="0">
    <w:p w:rsidR="00824BF1" w:rsidRDefault="00824BF1" w:rsidP="00D8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81" w:rsidRDefault="00A66B50" w:rsidP="0071579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E60881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E60881" w:rsidRDefault="00E60881" w:rsidP="007157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73"/>
      <w:docPartObj>
        <w:docPartGallery w:val="Page Numbers (Top of Page)"/>
        <w:docPartUnique/>
      </w:docPartObj>
    </w:sdtPr>
    <w:sdtEndPr/>
    <w:sdtContent>
      <w:p w:rsidR="007649AC" w:rsidRDefault="006E3B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86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0881" w:rsidRDefault="00E60881" w:rsidP="0071579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E"/>
    <w:rsid w:val="000038F4"/>
    <w:rsid w:val="00024E4A"/>
    <w:rsid w:val="000449AE"/>
    <w:rsid w:val="0005371D"/>
    <w:rsid w:val="00086561"/>
    <w:rsid w:val="00092EC6"/>
    <w:rsid w:val="000940D7"/>
    <w:rsid w:val="00095164"/>
    <w:rsid w:val="000A06EE"/>
    <w:rsid w:val="000B3CF6"/>
    <w:rsid w:val="000C5ACA"/>
    <w:rsid w:val="001078F2"/>
    <w:rsid w:val="00107A78"/>
    <w:rsid w:val="00143FEE"/>
    <w:rsid w:val="001478E7"/>
    <w:rsid w:val="00155808"/>
    <w:rsid w:val="00166557"/>
    <w:rsid w:val="001706F3"/>
    <w:rsid w:val="00186445"/>
    <w:rsid w:val="001C3F83"/>
    <w:rsid w:val="001D20DE"/>
    <w:rsid w:val="001D40E2"/>
    <w:rsid w:val="001D5381"/>
    <w:rsid w:val="001D6155"/>
    <w:rsid w:val="00203116"/>
    <w:rsid w:val="00211B97"/>
    <w:rsid w:val="00221D1D"/>
    <w:rsid w:val="002377F8"/>
    <w:rsid w:val="00242DFF"/>
    <w:rsid w:val="002630C3"/>
    <w:rsid w:val="002A0959"/>
    <w:rsid w:val="002C033A"/>
    <w:rsid w:val="002D4B8D"/>
    <w:rsid w:val="002E3017"/>
    <w:rsid w:val="002F4165"/>
    <w:rsid w:val="003035C7"/>
    <w:rsid w:val="003119B7"/>
    <w:rsid w:val="00333F31"/>
    <w:rsid w:val="00336327"/>
    <w:rsid w:val="0033791C"/>
    <w:rsid w:val="00345325"/>
    <w:rsid w:val="003461DD"/>
    <w:rsid w:val="003565A8"/>
    <w:rsid w:val="003574F6"/>
    <w:rsid w:val="00365315"/>
    <w:rsid w:val="0037483A"/>
    <w:rsid w:val="00385D0C"/>
    <w:rsid w:val="00391E2F"/>
    <w:rsid w:val="0039513D"/>
    <w:rsid w:val="00396F4D"/>
    <w:rsid w:val="003C0938"/>
    <w:rsid w:val="003C6868"/>
    <w:rsid w:val="003F3F50"/>
    <w:rsid w:val="003F5D4E"/>
    <w:rsid w:val="003F6CC0"/>
    <w:rsid w:val="00401431"/>
    <w:rsid w:val="00414766"/>
    <w:rsid w:val="0044211C"/>
    <w:rsid w:val="0044290B"/>
    <w:rsid w:val="00460764"/>
    <w:rsid w:val="00464FF0"/>
    <w:rsid w:val="004656E3"/>
    <w:rsid w:val="00476CDB"/>
    <w:rsid w:val="00492D87"/>
    <w:rsid w:val="0049328B"/>
    <w:rsid w:val="00493880"/>
    <w:rsid w:val="004A0637"/>
    <w:rsid w:val="004A1AB0"/>
    <w:rsid w:val="004B4643"/>
    <w:rsid w:val="004B6C60"/>
    <w:rsid w:val="004C1F77"/>
    <w:rsid w:val="004C2D18"/>
    <w:rsid w:val="004D2088"/>
    <w:rsid w:val="004E728A"/>
    <w:rsid w:val="00504CAA"/>
    <w:rsid w:val="005349C3"/>
    <w:rsid w:val="005431CE"/>
    <w:rsid w:val="0054761E"/>
    <w:rsid w:val="0057602F"/>
    <w:rsid w:val="005A5AB9"/>
    <w:rsid w:val="005B4BA0"/>
    <w:rsid w:val="005B59B3"/>
    <w:rsid w:val="005B6A5C"/>
    <w:rsid w:val="005D2495"/>
    <w:rsid w:val="005E26F9"/>
    <w:rsid w:val="005E4B8C"/>
    <w:rsid w:val="005E75A1"/>
    <w:rsid w:val="005F0E59"/>
    <w:rsid w:val="00603206"/>
    <w:rsid w:val="00633BB7"/>
    <w:rsid w:val="006352D0"/>
    <w:rsid w:val="0064025A"/>
    <w:rsid w:val="00643251"/>
    <w:rsid w:val="00651B8A"/>
    <w:rsid w:val="006567F0"/>
    <w:rsid w:val="00683B8D"/>
    <w:rsid w:val="00685346"/>
    <w:rsid w:val="006A321A"/>
    <w:rsid w:val="006A44CE"/>
    <w:rsid w:val="006B64BB"/>
    <w:rsid w:val="006C2CC6"/>
    <w:rsid w:val="006C68EC"/>
    <w:rsid w:val="006C7BE7"/>
    <w:rsid w:val="006E2348"/>
    <w:rsid w:val="006E3BB6"/>
    <w:rsid w:val="006F0798"/>
    <w:rsid w:val="006F23A4"/>
    <w:rsid w:val="006F3094"/>
    <w:rsid w:val="0071554F"/>
    <w:rsid w:val="0071579C"/>
    <w:rsid w:val="007306F8"/>
    <w:rsid w:val="007369F7"/>
    <w:rsid w:val="007649AC"/>
    <w:rsid w:val="007A6C38"/>
    <w:rsid w:val="007C236D"/>
    <w:rsid w:val="007D3BC1"/>
    <w:rsid w:val="007E3488"/>
    <w:rsid w:val="0080716F"/>
    <w:rsid w:val="00810B41"/>
    <w:rsid w:val="00811608"/>
    <w:rsid w:val="00823A2B"/>
    <w:rsid w:val="00824BF1"/>
    <w:rsid w:val="00826E31"/>
    <w:rsid w:val="00830447"/>
    <w:rsid w:val="00855326"/>
    <w:rsid w:val="00857A0A"/>
    <w:rsid w:val="00863CCE"/>
    <w:rsid w:val="00866EEF"/>
    <w:rsid w:val="00877A17"/>
    <w:rsid w:val="00893AF0"/>
    <w:rsid w:val="008A5C58"/>
    <w:rsid w:val="008B5CB2"/>
    <w:rsid w:val="00907B11"/>
    <w:rsid w:val="00913633"/>
    <w:rsid w:val="0092380E"/>
    <w:rsid w:val="00926E9C"/>
    <w:rsid w:val="00933CCC"/>
    <w:rsid w:val="009343A5"/>
    <w:rsid w:val="00947917"/>
    <w:rsid w:val="00957DE9"/>
    <w:rsid w:val="0098214F"/>
    <w:rsid w:val="009A640B"/>
    <w:rsid w:val="009A7463"/>
    <w:rsid w:val="009B196B"/>
    <w:rsid w:val="009C7CC9"/>
    <w:rsid w:val="00A07C2A"/>
    <w:rsid w:val="00A203DE"/>
    <w:rsid w:val="00A52232"/>
    <w:rsid w:val="00A65C9F"/>
    <w:rsid w:val="00A66B50"/>
    <w:rsid w:val="00A81D35"/>
    <w:rsid w:val="00A83DD3"/>
    <w:rsid w:val="00A83EAA"/>
    <w:rsid w:val="00A855D9"/>
    <w:rsid w:val="00A97AAA"/>
    <w:rsid w:val="00AB25EF"/>
    <w:rsid w:val="00AC1165"/>
    <w:rsid w:val="00AC5B6C"/>
    <w:rsid w:val="00AE3A8C"/>
    <w:rsid w:val="00AE78CB"/>
    <w:rsid w:val="00B01C07"/>
    <w:rsid w:val="00B108C1"/>
    <w:rsid w:val="00B5190C"/>
    <w:rsid w:val="00B622EB"/>
    <w:rsid w:val="00B6243C"/>
    <w:rsid w:val="00B62C20"/>
    <w:rsid w:val="00B7023D"/>
    <w:rsid w:val="00B703FE"/>
    <w:rsid w:val="00B70F41"/>
    <w:rsid w:val="00B83E82"/>
    <w:rsid w:val="00B847E9"/>
    <w:rsid w:val="00B9249D"/>
    <w:rsid w:val="00B937AC"/>
    <w:rsid w:val="00BC045C"/>
    <w:rsid w:val="00BC0CDD"/>
    <w:rsid w:val="00BE4A0C"/>
    <w:rsid w:val="00BE7E27"/>
    <w:rsid w:val="00C026B2"/>
    <w:rsid w:val="00C24548"/>
    <w:rsid w:val="00C32331"/>
    <w:rsid w:val="00C52938"/>
    <w:rsid w:val="00C640FF"/>
    <w:rsid w:val="00C82122"/>
    <w:rsid w:val="00C82C44"/>
    <w:rsid w:val="00C833DA"/>
    <w:rsid w:val="00C90139"/>
    <w:rsid w:val="00C9720C"/>
    <w:rsid w:val="00CA4929"/>
    <w:rsid w:val="00CC2F33"/>
    <w:rsid w:val="00CC7210"/>
    <w:rsid w:val="00CE079C"/>
    <w:rsid w:val="00CF2686"/>
    <w:rsid w:val="00CF583E"/>
    <w:rsid w:val="00D02E21"/>
    <w:rsid w:val="00D04959"/>
    <w:rsid w:val="00D05B1D"/>
    <w:rsid w:val="00D1095A"/>
    <w:rsid w:val="00D13F53"/>
    <w:rsid w:val="00D2757E"/>
    <w:rsid w:val="00D31B55"/>
    <w:rsid w:val="00D41A3F"/>
    <w:rsid w:val="00D41AB5"/>
    <w:rsid w:val="00D42019"/>
    <w:rsid w:val="00D436CF"/>
    <w:rsid w:val="00D44232"/>
    <w:rsid w:val="00D47319"/>
    <w:rsid w:val="00D47570"/>
    <w:rsid w:val="00D505B6"/>
    <w:rsid w:val="00D5724E"/>
    <w:rsid w:val="00D61273"/>
    <w:rsid w:val="00D80929"/>
    <w:rsid w:val="00D864AD"/>
    <w:rsid w:val="00DA0F37"/>
    <w:rsid w:val="00DC40F0"/>
    <w:rsid w:val="00DC616A"/>
    <w:rsid w:val="00DD22A5"/>
    <w:rsid w:val="00DD332B"/>
    <w:rsid w:val="00DE39EB"/>
    <w:rsid w:val="00DE6F01"/>
    <w:rsid w:val="00DE7870"/>
    <w:rsid w:val="00DF44A4"/>
    <w:rsid w:val="00DF59AE"/>
    <w:rsid w:val="00E14EDA"/>
    <w:rsid w:val="00E23D2F"/>
    <w:rsid w:val="00E248F5"/>
    <w:rsid w:val="00E338AD"/>
    <w:rsid w:val="00E33CB6"/>
    <w:rsid w:val="00E35B5A"/>
    <w:rsid w:val="00E51C86"/>
    <w:rsid w:val="00E60881"/>
    <w:rsid w:val="00E61F7B"/>
    <w:rsid w:val="00E662F9"/>
    <w:rsid w:val="00E706D3"/>
    <w:rsid w:val="00E7250B"/>
    <w:rsid w:val="00E741EB"/>
    <w:rsid w:val="00E75416"/>
    <w:rsid w:val="00E75582"/>
    <w:rsid w:val="00E81177"/>
    <w:rsid w:val="00E87DDE"/>
    <w:rsid w:val="00EA2524"/>
    <w:rsid w:val="00EC67A4"/>
    <w:rsid w:val="00ED6E48"/>
    <w:rsid w:val="00EF1F88"/>
    <w:rsid w:val="00EF2BA0"/>
    <w:rsid w:val="00F01296"/>
    <w:rsid w:val="00F05A0B"/>
    <w:rsid w:val="00F42E12"/>
    <w:rsid w:val="00F52A90"/>
    <w:rsid w:val="00F56A20"/>
    <w:rsid w:val="00F709A9"/>
    <w:rsid w:val="00F769E2"/>
    <w:rsid w:val="00F83B20"/>
    <w:rsid w:val="00FA16C9"/>
    <w:rsid w:val="00FC2C4C"/>
    <w:rsid w:val="00FD68A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uiPriority w:val="99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  <w:style w:type="character" w:customStyle="1" w:styleId="23">
    <w:name w:val="Основной текст (2)3"/>
    <w:basedOn w:val="21"/>
    <w:rsid w:val="005E4B8C"/>
    <w:rPr>
      <w:b/>
      <w:bCs/>
      <w:noProof/>
      <w:sz w:val="19"/>
      <w:szCs w:val="19"/>
      <w:shd w:val="clear" w:color="auto" w:fill="FFFFFF"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11B9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1B97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customStyle="1" w:styleId="p6">
    <w:name w:val="p6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3">
    <w:name w:val="p3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5">
    <w:name w:val="p5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A4929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929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333F31"/>
  </w:style>
  <w:style w:type="character" w:styleId="af2">
    <w:name w:val="Strong"/>
    <w:uiPriority w:val="22"/>
    <w:qFormat/>
    <w:rsid w:val="00333F31"/>
    <w:rPr>
      <w:b/>
      <w:bCs/>
    </w:rPr>
  </w:style>
  <w:style w:type="paragraph" w:styleId="af3">
    <w:name w:val="footer"/>
    <w:basedOn w:val="a"/>
    <w:link w:val="af4"/>
    <w:uiPriority w:val="99"/>
    <w:semiHidden/>
    <w:unhideWhenUsed/>
    <w:rsid w:val="007649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649AC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uiPriority w:val="99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  <w:style w:type="character" w:customStyle="1" w:styleId="23">
    <w:name w:val="Основной текст (2)3"/>
    <w:basedOn w:val="21"/>
    <w:rsid w:val="005E4B8C"/>
    <w:rPr>
      <w:b/>
      <w:bCs/>
      <w:noProof/>
      <w:sz w:val="19"/>
      <w:szCs w:val="19"/>
      <w:shd w:val="clear" w:color="auto" w:fill="FFFFFF"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11B9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1B97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customStyle="1" w:styleId="p6">
    <w:name w:val="p6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3">
    <w:name w:val="p3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p5">
    <w:name w:val="p5"/>
    <w:basedOn w:val="a"/>
    <w:rsid w:val="00024E4A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A4929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4929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a0"/>
    <w:rsid w:val="00333F31"/>
  </w:style>
  <w:style w:type="character" w:styleId="af2">
    <w:name w:val="Strong"/>
    <w:uiPriority w:val="22"/>
    <w:qFormat/>
    <w:rsid w:val="00333F31"/>
    <w:rPr>
      <w:b/>
      <w:bCs/>
    </w:rPr>
  </w:style>
  <w:style w:type="paragraph" w:styleId="af3">
    <w:name w:val="footer"/>
    <w:basedOn w:val="a"/>
    <w:link w:val="af4"/>
    <w:uiPriority w:val="99"/>
    <w:semiHidden/>
    <w:unhideWhenUsed/>
    <w:rsid w:val="007649A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649AC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t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ubtu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1BF1-E5F5-4D5B-AFB3-2CBAF7F5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l.a.nikiforova</dc:creator>
  <cp:lastModifiedBy>Корня А.Х.</cp:lastModifiedBy>
  <cp:revision>3</cp:revision>
  <cp:lastPrinted>2019-02-04T11:00:00Z</cp:lastPrinted>
  <dcterms:created xsi:type="dcterms:W3CDTF">2019-02-04T11:01:00Z</dcterms:created>
  <dcterms:modified xsi:type="dcterms:W3CDTF">2019-02-04T14:04:00Z</dcterms:modified>
</cp:coreProperties>
</file>