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7" w:rsidRPr="00044587" w:rsidRDefault="00044587" w:rsidP="00044587">
      <w:pPr>
        <w:widowControl w:val="0"/>
        <w:autoSpaceDE w:val="0"/>
        <w:autoSpaceDN w:val="0"/>
        <w:spacing w:before="240"/>
        <w:jc w:val="right"/>
        <w:rPr>
          <w:b/>
          <w:bCs/>
          <w:sz w:val="26"/>
          <w:szCs w:val="26"/>
          <w:lang w:eastAsia="en-US"/>
        </w:rPr>
      </w:pPr>
      <w:r w:rsidRPr="00044587">
        <w:rPr>
          <w:b/>
          <w:bCs/>
          <w:sz w:val="26"/>
          <w:szCs w:val="26"/>
          <w:lang w:eastAsia="en-US"/>
        </w:rPr>
        <w:t>Проект</w:t>
      </w:r>
    </w:p>
    <w:p w:rsidR="00044587" w:rsidRPr="00044587" w:rsidRDefault="00044587" w:rsidP="00044587">
      <w:pPr>
        <w:widowControl w:val="0"/>
        <w:autoSpaceDE w:val="0"/>
        <w:autoSpaceDN w:val="0"/>
        <w:spacing w:before="240" w:line="240" w:lineRule="exact"/>
        <w:jc w:val="center"/>
        <w:rPr>
          <w:b/>
          <w:bCs/>
          <w:sz w:val="28"/>
          <w:szCs w:val="28"/>
          <w:lang w:eastAsia="en-US"/>
        </w:rPr>
      </w:pPr>
      <w:r w:rsidRPr="00044587">
        <w:rPr>
          <w:b/>
          <w:bCs/>
          <w:sz w:val="28"/>
          <w:szCs w:val="28"/>
          <w:lang w:eastAsia="en-US"/>
        </w:rPr>
        <w:t>Российская Федерация</w:t>
      </w:r>
    </w:p>
    <w:p w:rsidR="00044587" w:rsidRPr="00044587" w:rsidRDefault="00044587" w:rsidP="00044587">
      <w:pPr>
        <w:widowControl w:val="0"/>
        <w:autoSpaceDE w:val="0"/>
        <w:autoSpaceDN w:val="0"/>
        <w:spacing w:before="240" w:line="240" w:lineRule="exact"/>
        <w:jc w:val="center"/>
        <w:rPr>
          <w:b/>
          <w:bCs/>
          <w:sz w:val="28"/>
          <w:szCs w:val="28"/>
          <w:lang w:eastAsia="en-US"/>
        </w:rPr>
      </w:pPr>
      <w:r w:rsidRPr="00044587">
        <w:rPr>
          <w:b/>
          <w:bCs/>
          <w:sz w:val="28"/>
          <w:szCs w:val="28"/>
          <w:lang w:eastAsia="en-US"/>
        </w:rPr>
        <w:t>Новгородская область</w:t>
      </w:r>
    </w:p>
    <w:p w:rsidR="00044587" w:rsidRPr="00044587" w:rsidRDefault="00044587" w:rsidP="00044587">
      <w:pPr>
        <w:widowControl w:val="0"/>
        <w:autoSpaceDE w:val="0"/>
        <w:autoSpaceDN w:val="0"/>
        <w:spacing w:before="240" w:line="240" w:lineRule="exact"/>
        <w:jc w:val="center"/>
        <w:rPr>
          <w:b/>
          <w:bCs/>
          <w:sz w:val="28"/>
          <w:szCs w:val="28"/>
          <w:lang w:eastAsia="en-US"/>
        </w:rPr>
      </w:pPr>
      <w:r w:rsidRPr="00044587">
        <w:rPr>
          <w:b/>
          <w:bCs/>
          <w:sz w:val="28"/>
          <w:szCs w:val="28"/>
          <w:lang w:eastAsia="en-US"/>
        </w:rPr>
        <w:t xml:space="preserve">Администрация </w:t>
      </w:r>
      <w:proofErr w:type="spellStart"/>
      <w:r w:rsidRPr="00044587">
        <w:rPr>
          <w:b/>
          <w:bCs/>
          <w:sz w:val="28"/>
          <w:szCs w:val="28"/>
          <w:lang w:eastAsia="en-US"/>
        </w:rPr>
        <w:t>Любытинского</w:t>
      </w:r>
      <w:proofErr w:type="spellEnd"/>
      <w:r w:rsidRPr="00044587">
        <w:rPr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44587" w:rsidRPr="00044587" w:rsidRDefault="00044587" w:rsidP="00044587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6"/>
          <w:szCs w:val="26"/>
          <w:lang w:eastAsia="en-US"/>
        </w:rPr>
      </w:pPr>
    </w:p>
    <w:p w:rsidR="00044587" w:rsidRPr="00044587" w:rsidRDefault="00044587" w:rsidP="00044587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  <w:lang w:eastAsia="en-US"/>
        </w:rPr>
      </w:pPr>
      <w:proofErr w:type="gramStart"/>
      <w:r w:rsidRPr="00044587">
        <w:rPr>
          <w:b/>
          <w:bCs/>
          <w:sz w:val="28"/>
          <w:szCs w:val="28"/>
          <w:lang w:eastAsia="en-US"/>
        </w:rPr>
        <w:t>П</w:t>
      </w:r>
      <w:proofErr w:type="gramEnd"/>
      <w:r w:rsidRPr="00044587">
        <w:rPr>
          <w:b/>
          <w:bCs/>
          <w:sz w:val="28"/>
          <w:szCs w:val="28"/>
          <w:lang w:eastAsia="en-US"/>
        </w:rPr>
        <w:t xml:space="preserve"> О С Т А Н О В Л Е Н И Е   </w:t>
      </w:r>
      <w:r w:rsidRPr="00044587">
        <w:rPr>
          <w:b/>
          <w:bCs/>
          <w:sz w:val="28"/>
          <w:szCs w:val="28"/>
          <w:lang w:eastAsia="en-US"/>
        </w:rPr>
        <w:br/>
      </w:r>
    </w:p>
    <w:p w:rsidR="00044587" w:rsidRPr="00044587" w:rsidRDefault="00044587" w:rsidP="0004458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>от                    №</w:t>
      </w:r>
    </w:p>
    <w:p w:rsidR="00044587" w:rsidRPr="00044587" w:rsidRDefault="00044587" w:rsidP="0004458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044587">
        <w:rPr>
          <w:sz w:val="28"/>
          <w:szCs w:val="28"/>
          <w:lang w:eastAsia="en-US"/>
        </w:rPr>
        <w:t>р.п</w:t>
      </w:r>
      <w:proofErr w:type="spellEnd"/>
      <w:r w:rsidRPr="00044587">
        <w:rPr>
          <w:sz w:val="28"/>
          <w:szCs w:val="28"/>
          <w:lang w:eastAsia="en-US"/>
        </w:rPr>
        <w:t xml:space="preserve">. </w:t>
      </w:r>
      <w:proofErr w:type="spellStart"/>
      <w:r w:rsidRPr="00044587">
        <w:rPr>
          <w:sz w:val="28"/>
          <w:szCs w:val="28"/>
          <w:lang w:eastAsia="en-US"/>
        </w:rPr>
        <w:t>Любытино</w:t>
      </w:r>
      <w:proofErr w:type="spellEnd"/>
    </w:p>
    <w:p w:rsidR="00044587" w:rsidRPr="00044587" w:rsidRDefault="00044587" w:rsidP="0004458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44587" w:rsidRPr="00044587" w:rsidRDefault="00044587" w:rsidP="00044587">
      <w:pPr>
        <w:widowControl w:val="0"/>
        <w:autoSpaceDE w:val="0"/>
        <w:autoSpaceDN w:val="0"/>
        <w:ind w:left="177" w:right="101" w:firstLine="540"/>
        <w:jc w:val="center"/>
        <w:rPr>
          <w:b/>
          <w:sz w:val="28"/>
          <w:szCs w:val="22"/>
          <w:lang w:eastAsia="en-US"/>
        </w:rPr>
      </w:pPr>
      <w:r w:rsidRPr="00044587">
        <w:rPr>
          <w:b/>
          <w:sz w:val="28"/>
          <w:szCs w:val="22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44587">
        <w:rPr>
          <w:b/>
          <w:sz w:val="28"/>
          <w:szCs w:val="22"/>
          <w:lang w:eastAsia="en-US"/>
        </w:rPr>
        <w:t>Любытинского</w:t>
      </w:r>
      <w:proofErr w:type="spellEnd"/>
      <w:r w:rsidRPr="00044587">
        <w:rPr>
          <w:b/>
          <w:sz w:val="28"/>
          <w:szCs w:val="22"/>
          <w:lang w:eastAsia="en-US"/>
        </w:rPr>
        <w:t xml:space="preserve"> муниципального района на 2022</w:t>
      </w:r>
    </w:p>
    <w:p w:rsidR="00044587" w:rsidRPr="00044587" w:rsidRDefault="00044587" w:rsidP="00044587">
      <w:pPr>
        <w:widowControl w:val="0"/>
        <w:autoSpaceDE w:val="0"/>
        <w:autoSpaceDN w:val="0"/>
        <w:ind w:left="177" w:right="101" w:firstLine="540"/>
        <w:jc w:val="both"/>
        <w:rPr>
          <w:sz w:val="28"/>
          <w:szCs w:val="22"/>
          <w:lang w:eastAsia="en-US"/>
        </w:rPr>
      </w:pPr>
      <w:proofErr w:type="gramStart"/>
      <w:r w:rsidRPr="00044587">
        <w:rPr>
          <w:sz w:val="28"/>
          <w:szCs w:val="22"/>
          <w:lang w:eastAsia="en-US"/>
        </w:rPr>
        <w:t>В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соответствии со </w:t>
      </w:r>
      <w:hyperlink r:id="rId9">
        <w:r w:rsidRPr="00044587">
          <w:rPr>
            <w:sz w:val="28"/>
            <w:szCs w:val="22"/>
            <w:lang w:eastAsia="en-US"/>
          </w:rPr>
          <w:t xml:space="preserve">статьей 44 </w:t>
        </w:r>
      </w:hyperlink>
      <w:r w:rsidRPr="00044587">
        <w:rPr>
          <w:sz w:val="28"/>
          <w:szCs w:val="22"/>
          <w:lang w:eastAsia="en-US"/>
        </w:rPr>
        <w:t>Федерального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закона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от 31.07.2020 N</w:t>
      </w:r>
      <w:r w:rsidRPr="00044587">
        <w:rPr>
          <w:spacing w:val="70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248-ФЗ</w:t>
      </w:r>
      <w:r w:rsidRPr="00044587">
        <w:rPr>
          <w:spacing w:val="-67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"О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государственном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контроле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(надзоре)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и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муниципальном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контроле в Российской Федерации", </w:t>
      </w:r>
      <w:hyperlink r:id="rId10">
        <w:r w:rsidRPr="00044587">
          <w:rPr>
            <w:sz w:val="28"/>
            <w:szCs w:val="22"/>
            <w:lang w:eastAsia="en-US"/>
          </w:rPr>
          <w:t xml:space="preserve">Постановлением </w:t>
        </w:r>
      </w:hyperlink>
      <w:r w:rsidRPr="00044587">
        <w:rPr>
          <w:sz w:val="28"/>
          <w:szCs w:val="22"/>
          <w:lang w:eastAsia="en-US"/>
        </w:rPr>
        <w:t>Правительства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Российской</w:t>
      </w:r>
      <w:r w:rsidRPr="00044587">
        <w:rPr>
          <w:spacing w:val="70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Федерации от 25.06.2021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N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990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"Об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утверждении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руководствуясь </w:t>
      </w:r>
      <w:hyperlink r:id="rId11">
        <w:r w:rsidRPr="00044587">
          <w:rPr>
            <w:sz w:val="28"/>
            <w:szCs w:val="22"/>
            <w:lang w:eastAsia="en-US"/>
          </w:rPr>
          <w:t xml:space="preserve">Уставом </w:t>
        </w:r>
      </w:hyperlink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 района, администрация </w:t>
      </w:r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 района </w:t>
      </w:r>
      <w:proofErr w:type="gramEnd"/>
    </w:p>
    <w:p w:rsidR="00044587" w:rsidRPr="00044587" w:rsidRDefault="00044587" w:rsidP="00044587">
      <w:pPr>
        <w:widowControl w:val="0"/>
        <w:autoSpaceDE w:val="0"/>
        <w:autoSpaceDN w:val="0"/>
        <w:spacing w:line="320" w:lineRule="exact"/>
        <w:ind w:left="177"/>
        <w:rPr>
          <w:b/>
          <w:sz w:val="28"/>
          <w:szCs w:val="22"/>
          <w:lang w:eastAsia="en-US"/>
        </w:rPr>
      </w:pPr>
      <w:r w:rsidRPr="00044587">
        <w:rPr>
          <w:b/>
          <w:sz w:val="28"/>
          <w:szCs w:val="22"/>
          <w:lang w:eastAsia="en-US"/>
        </w:rPr>
        <w:t>ПОСТАНОВЛЯЕТ:</w:t>
      </w:r>
    </w:p>
    <w:p w:rsidR="00044587" w:rsidRPr="00044587" w:rsidRDefault="00044587" w:rsidP="00044587">
      <w:pPr>
        <w:widowControl w:val="0"/>
        <w:numPr>
          <w:ilvl w:val="0"/>
          <w:numId w:val="17"/>
        </w:numPr>
        <w:tabs>
          <w:tab w:val="left" w:pos="1009"/>
        </w:tabs>
        <w:autoSpaceDE w:val="0"/>
        <w:autoSpaceDN w:val="0"/>
        <w:ind w:right="103" w:hanging="35"/>
        <w:jc w:val="both"/>
        <w:rPr>
          <w:sz w:val="28"/>
          <w:szCs w:val="22"/>
          <w:lang w:eastAsia="en-US"/>
        </w:rPr>
      </w:pPr>
      <w:r w:rsidRPr="00044587">
        <w:rPr>
          <w:sz w:val="28"/>
          <w:szCs w:val="22"/>
          <w:lang w:eastAsia="en-US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 района на 2022 (далее</w:t>
      </w:r>
      <w:r w:rsidRPr="00044587">
        <w:rPr>
          <w:spacing w:val="-2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-</w:t>
      </w:r>
      <w:r w:rsidRPr="00044587">
        <w:rPr>
          <w:spacing w:val="-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программа).</w:t>
      </w:r>
    </w:p>
    <w:p w:rsidR="00044587" w:rsidRPr="00044587" w:rsidRDefault="00044587" w:rsidP="00044587">
      <w:pPr>
        <w:widowControl w:val="0"/>
        <w:numPr>
          <w:ilvl w:val="0"/>
          <w:numId w:val="17"/>
        </w:numPr>
        <w:tabs>
          <w:tab w:val="left" w:pos="1155"/>
        </w:tabs>
        <w:autoSpaceDE w:val="0"/>
        <w:autoSpaceDN w:val="0"/>
        <w:spacing w:before="1"/>
        <w:ind w:left="142" w:right="103" w:firstLine="0"/>
        <w:jc w:val="both"/>
        <w:rPr>
          <w:sz w:val="28"/>
          <w:szCs w:val="22"/>
          <w:lang w:eastAsia="en-US"/>
        </w:rPr>
      </w:pPr>
      <w:r w:rsidRPr="00044587">
        <w:rPr>
          <w:sz w:val="28"/>
          <w:szCs w:val="22"/>
          <w:lang w:eastAsia="en-US"/>
        </w:rPr>
        <w:t>Отделу муниципального контроля комитета по развитию местного самоуправления и организационной работе администрации </w:t>
      </w:r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  района,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уполномоченному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на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осуществление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муниципального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контроля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на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территории </w:t>
      </w:r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 района,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обеспечить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в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пределах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своей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компетенции выполнение плана мероприятий программы, утвержденной пунктом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1</w:t>
      </w:r>
      <w:r w:rsidRPr="00044587">
        <w:rPr>
          <w:spacing w:val="-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настоящего Постановления.</w:t>
      </w:r>
    </w:p>
    <w:p w:rsidR="00044587" w:rsidRPr="00044587" w:rsidRDefault="00044587" w:rsidP="00044587">
      <w:pPr>
        <w:widowControl w:val="0"/>
        <w:numPr>
          <w:ilvl w:val="0"/>
          <w:numId w:val="17"/>
        </w:numPr>
        <w:tabs>
          <w:tab w:val="left" w:pos="1184"/>
        </w:tabs>
        <w:autoSpaceDE w:val="0"/>
        <w:autoSpaceDN w:val="0"/>
        <w:ind w:left="142" w:right="104" w:firstLine="0"/>
        <w:jc w:val="both"/>
        <w:rPr>
          <w:sz w:val="28"/>
          <w:szCs w:val="22"/>
          <w:lang w:eastAsia="en-US"/>
        </w:rPr>
      </w:pPr>
      <w:r w:rsidRPr="00044587">
        <w:rPr>
          <w:sz w:val="28"/>
          <w:szCs w:val="22"/>
          <w:lang w:eastAsia="en-US"/>
        </w:rPr>
        <w:t>Опубликовать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настоящее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>постановление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в официальном печатном издании  </w:t>
      </w:r>
      <w:r w:rsidRPr="00044587">
        <w:rPr>
          <w:spacing w:val="1"/>
          <w:sz w:val="28"/>
          <w:szCs w:val="22"/>
          <w:lang w:eastAsia="en-US"/>
        </w:rPr>
        <w:t xml:space="preserve"> </w:t>
      </w:r>
      <w:r w:rsidRPr="00044587">
        <w:rPr>
          <w:sz w:val="28"/>
          <w:szCs w:val="22"/>
          <w:lang w:eastAsia="en-US"/>
        </w:rPr>
        <w:t xml:space="preserve">«Официальный вестник» и разместить на официальном сайте Администрации </w:t>
      </w:r>
      <w:proofErr w:type="spellStart"/>
      <w:r w:rsidRPr="00044587">
        <w:rPr>
          <w:sz w:val="28"/>
          <w:szCs w:val="22"/>
          <w:lang w:eastAsia="en-US"/>
        </w:rPr>
        <w:t>Любытинского</w:t>
      </w:r>
      <w:proofErr w:type="spellEnd"/>
      <w:r w:rsidRPr="00044587">
        <w:rPr>
          <w:sz w:val="28"/>
          <w:szCs w:val="22"/>
          <w:lang w:eastAsia="en-US"/>
        </w:rPr>
        <w:t xml:space="preserve"> муниципального района в информационно-коммуникационной сети «Интернет».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>Проект внесла: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Гл</w:t>
      </w:r>
      <w:proofErr w:type="gramStart"/>
      <w:r>
        <w:rPr>
          <w:sz w:val="28"/>
          <w:szCs w:val="28"/>
          <w:lang w:eastAsia="en-US"/>
        </w:rPr>
        <w:t>.с</w:t>
      </w:r>
      <w:proofErr w:type="gramEnd"/>
      <w:r>
        <w:rPr>
          <w:sz w:val="28"/>
          <w:szCs w:val="28"/>
          <w:lang w:eastAsia="en-US"/>
        </w:rPr>
        <w:t>лужащий</w:t>
      </w:r>
      <w:proofErr w:type="spellEnd"/>
      <w:r w:rsidRPr="00044587">
        <w:rPr>
          <w:sz w:val="28"/>
          <w:szCs w:val="28"/>
          <w:lang w:eastAsia="en-US"/>
        </w:rPr>
        <w:t xml:space="preserve">   отдела  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 xml:space="preserve">муниципального контроля                                            </w:t>
      </w:r>
      <w:proofErr w:type="spellStart"/>
      <w:r>
        <w:rPr>
          <w:sz w:val="28"/>
          <w:szCs w:val="28"/>
          <w:lang w:eastAsia="en-US"/>
        </w:rPr>
        <w:t>С.С.Сурай</w:t>
      </w:r>
      <w:proofErr w:type="spellEnd"/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>Согласовано: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>Заместитель Главы администрации                               О.А. Иванова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 xml:space="preserve">Главный специалист 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44587">
        <w:rPr>
          <w:sz w:val="28"/>
          <w:szCs w:val="28"/>
          <w:lang w:eastAsia="en-US"/>
        </w:rPr>
        <w:t>организационного отдела                                           М.С. Алексеева</w:t>
      </w:r>
    </w:p>
    <w:p w:rsidR="00044587" w:rsidRDefault="00044587" w:rsidP="00044587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044587">
        <w:rPr>
          <w:sz w:val="28"/>
          <w:szCs w:val="22"/>
          <w:lang w:eastAsia="en-US"/>
        </w:rPr>
        <w:lastRenderedPageBreak/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044587" w:rsidRPr="00044587" w:rsidRDefault="00044587" w:rsidP="00044587">
      <w:pPr>
        <w:widowControl w:val="0"/>
        <w:autoSpaceDE w:val="0"/>
        <w:autoSpaceDN w:val="0"/>
        <w:rPr>
          <w:sz w:val="28"/>
          <w:szCs w:val="22"/>
          <w:lang w:eastAsia="en-US"/>
        </w:rPr>
      </w:pPr>
    </w:p>
    <w:p w:rsidR="00232050" w:rsidRDefault="00232050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044587" w:rsidRDefault="00044587" w:rsidP="003F374D">
      <w:pPr>
        <w:ind w:left="4956" w:firstLine="708"/>
        <w:jc w:val="right"/>
      </w:pPr>
      <w:r w:rsidRPr="00044587">
        <w:t xml:space="preserve">Постановлению Администрации </w:t>
      </w:r>
      <w:proofErr w:type="spellStart"/>
      <w:r w:rsidRPr="00044587">
        <w:t>Любытинского</w:t>
      </w:r>
      <w:proofErr w:type="spellEnd"/>
      <w:r w:rsidRPr="00044587">
        <w:t xml:space="preserve"> </w:t>
      </w:r>
      <w:proofErr w:type="gramStart"/>
      <w:r w:rsidRPr="00044587">
        <w:t>муниципального</w:t>
      </w:r>
      <w:proofErr w:type="gramEnd"/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2021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  <w:r w:rsidR="00850F53">
        <w:rPr>
          <w:rStyle w:val="af5"/>
          <w:rFonts w:eastAsia="Calibri"/>
          <w:b/>
          <w:sz w:val="28"/>
          <w:szCs w:val="28"/>
          <w:lang w:eastAsia="en-US"/>
        </w:rPr>
        <w:footnoteReference w:id="1"/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8E3" w:rsidRPr="003F374D" w:rsidRDefault="00C958E3" w:rsidP="00051916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051916">
        <w:rPr>
          <w:rFonts w:eastAsia="Calibri"/>
          <w:b/>
          <w:sz w:val="28"/>
          <w:szCs w:val="28"/>
          <w:lang w:eastAsia="en-US"/>
        </w:rPr>
        <w:t xml:space="preserve">муниципального жилищного контроля </w:t>
      </w:r>
      <w:r w:rsidR="00051916">
        <w:rPr>
          <w:b/>
          <w:sz w:val="28"/>
        </w:rPr>
        <w:t xml:space="preserve">территории  </w:t>
      </w:r>
      <w:proofErr w:type="spellStart"/>
      <w:r w:rsidR="00051916">
        <w:rPr>
          <w:b/>
          <w:sz w:val="28"/>
        </w:rPr>
        <w:t>Любытинского</w:t>
      </w:r>
      <w:proofErr w:type="spellEnd"/>
      <w:r w:rsidR="00051916">
        <w:rPr>
          <w:b/>
          <w:sz w:val="28"/>
        </w:rPr>
        <w:t xml:space="preserve"> муниципального района на 2022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051916" w:rsidRPr="00051916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 w:rsidR="0005191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051916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 w:rsidR="003F374D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0C0DD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051916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051916">
        <w:rPr>
          <w:rFonts w:eastAsia="Calibri"/>
          <w:b/>
          <w:sz w:val="28"/>
          <w:szCs w:val="28"/>
          <w:lang w:eastAsia="en-US"/>
        </w:rPr>
        <w:t>Любытинского</w:t>
      </w:r>
      <w:proofErr w:type="spellEnd"/>
      <w:r w:rsidR="00051916">
        <w:rPr>
          <w:rFonts w:eastAsia="Calibri"/>
          <w:b/>
          <w:sz w:val="28"/>
          <w:szCs w:val="28"/>
          <w:lang w:eastAsia="en-US"/>
        </w:rPr>
        <w:t xml:space="preserve"> муниципального </w:t>
      </w:r>
      <w:proofErr w:type="gramStart"/>
      <w:r w:rsidR="00051916">
        <w:rPr>
          <w:rFonts w:eastAsia="Calibri"/>
          <w:b/>
          <w:sz w:val="28"/>
          <w:szCs w:val="28"/>
          <w:lang w:eastAsia="en-US"/>
        </w:rPr>
        <w:t>района</w:t>
      </w:r>
      <w:r w:rsidR="007F7C50">
        <w:rPr>
          <w:rFonts w:eastAsia="Calibri"/>
          <w:b/>
          <w:sz w:val="28"/>
          <w:szCs w:val="28"/>
          <w:lang w:eastAsia="en-US"/>
        </w:rPr>
        <w:t xml:space="preserve"> </w:t>
      </w:r>
      <w:r w:rsidR="003F0820">
        <w:rPr>
          <w:rFonts w:eastAsia="Calibri"/>
          <w:b/>
          <w:sz w:val="28"/>
          <w:szCs w:val="28"/>
          <w:lang w:eastAsia="en-US"/>
        </w:rPr>
        <w:t>,</w:t>
      </w:r>
      <w:proofErr w:type="gramEnd"/>
      <w:r w:rsidR="003F0820"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A1396" w:rsidRPr="00AA1396" w:rsidRDefault="00F03660" w:rsidP="00AA1396">
      <w:pPr>
        <w:ind w:firstLine="709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AA1396" w:rsidRPr="00AA1396">
        <w:rPr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A1396" w:rsidRPr="00AA1396" w:rsidRDefault="00AA1396" w:rsidP="00AA1396">
      <w:pPr>
        <w:ind w:firstLine="709"/>
        <w:jc w:val="both"/>
        <w:rPr>
          <w:sz w:val="28"/>
        </w:rPr>
      </w:pPr>
      <w:r w:rsidRPr="00AA1396">
        <w:rPr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A1396" w:rsidRPr="00AA1396" w:rsidRDefault="00AA1396" w:rsidP="00AA1396">
      <w:pPr>
        <w:ind w:firstLine="709"/>
        <w:jc w:val="both"/>
        <w:rPr>
          <w:sz w:val="28"/>
        </w:rPr>
      </w:pPr>
      <w:r w:rsidRPr="00AA1396">
        <w:rPr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41EB3" w:rsidRPr="00F03660" w:rsidRDefault="00F03660" w:rsidP="00AA139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C0DD4">
        <w:rPr>
          <w:sz w:val="28"/>
          <w:szCs w:val="28"/>
        </w:rPr>
        <w:t>юридические лица, индивидуальные предприниматели и граждане.</w:t>
      </w:r>
    </w:p>
    <w:p w:rsidR="00BF1128" w:rsidRDefault="00795B2D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5B2D">
        <w:rPr>
          <w:rFonts w:eastAsia="Calibri"/>
          <w:sz w:val="28"/>
          <w:szCs w:val="28"/>
          <w:lang w:eastAsia="en-US"/>
        </w:rPr>
        <w:t>Общее количество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объектов контроля</w:t>
      </w:r>
      <w:r w:rsidR="00E37ED0"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 xml:space="preserve">оценивается в </w:t>
      </w:r>
      <w:r w:rsidR="00B85E93">
        <w:rPr>
          <w:rFonts w:eastAsia="Calibri"/>
          <w:sz w:val="28"/>
          <w:szCs w:val="28"/>
          <w:lang w:eastAsia="en-US"/>
        </w:rPr>
        <w:t>баллах</w:t>
      </w:r>
      <w:r w:rsidR="00213E61">
        <w:rPr>
          <w:rFonts w:eastAsia="Calibri"/>
          <w:sz w:val="28"/>
          <w:szCs w:val="28"/>
          <w:lang w:eastAsia="en-US"/>
        </w:rPr>
        <w:t>,</w:t>
      </w:r>
      <w:r w:rsidR="00AD65E1">
        <w:rPr>
          <w:rFonts w:eastAsia="Calibri"/>
          <w:sz w:val="28"/>
          <w:szCs w:val="28"/>
          <w:lang w:eastAsia="en-US"/>
        </w:rPr>
        <w:t xml:space="preserve"> </w:t>
      </w:r>
      <w:r w:rsidR="00AD65E1" w:rsidRPr="00AD65E1">
        <w:rPr>
          <w:rFonts w:eastAsia="Calibri"/>
          <w:sz w:val="28"/>
          <w:szCs w:val="28"/>
          <w:lang w:eastAsia="en-US"/>
        </w:rPr>
        <w:t>среди них имеющие категории риска</w:t>
      </w:r>
      <w:r w:rsidR="00F03660">
        <w:rPr>
          <w:rStyle w:val="af5"/>
          <w:rFonts w:eastAsia="Calibri"/>
          <w:sz w:val="28"/>
          <w:szCs w:val="28"/>
          <w:lang w:eastAsia="en-US"/>
        </w:rPr>
        <w:footnoteReference w:id="2"/>
      </w:r>
      <w:r w:rsidR="00AD65E1" w:rsidRPr="00AD65E1">
        <w:rPr>
          <w:rFonts w:eastAsia="Calibri"/>
          <w:sz w:val="28"/>
          <w:szCs w:val="28"/>
          <w:lang w:eastAsia="en-US"/>
        </w:rPr>
        <w:t>:</w:t>
      </w:r>
    </w:p>
    <w:p w:rsidR="00AD65E1" w:rsidRPr="005F6918" w:rsidRDefault="00AA1396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высокий</w:t>
      </w:r>
      <w:r w:rsidR="00F03660" w:rsidRPr="005F6918">
        <w:rPr>
          <w:rFonts w:eastAsia="Calibri"/>
          <w:i/>
          <w:sz w:val="28"/>
          <w:szCs w:val="28"/>
          <w:lang w:eastAsia="en-US"/>
        </w:rPr>
        <w:t xml:space="preserve"> риск </w:t>
      </w:r>
      <w:r>
        <w:rPr>
          <w:rFonts w:eastAsia="Calibri"/>
          <w:i/>
          <w:sz w:val="28"/>
          <w:szCs w:val="28"/>
          <w:lang w:eastAsia="en-US"/>
        </w:rPr>
        <w:t>–</w:t>
      </w:r>
      <w:r w:rsidR="00F03660" w:rsidRPr="005F6918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более 6</w:t>
      </w:r>
      <w:r w:rsidR="00AD65E1" w:rsidRPr="005F6918">
        <w:rPr>
          <w:rFonts w:eastAsia="Calibri"/>
          <w:i/>
          <w:sz w:val="28"/>
          <w:szCs w:val="28"/>
          <w:lang w:eastAsia="en-US"/>
        </w:rPr>
        <w:t>;</w:t>
      </w:r>
    </w:p>
    <w:p w:rsidR="00AD65E1" w:rsidRPr="005F6918" w:rsidRDefault="00AD65E1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F6918">
        <w:rPr>
          <w:rFonts w:eastAsia="Calibri"/>
          <w:i/>
          <w:sz w:val="28"/>
          <w:szCs w:val="28"/>
          <w:lang w:eastAsia="en-US"/>
        </w:rPr>
        <w:t xml:space="preserve">средний риск </w:t>
      </w:r>
      <w:proofErr w:type="gramStart"/>
      <w:r w:rsidR="00AA1396">
        <w:rPr>
          <w:rFonts w:eastAsia="Calibri"/>
          <w:i/>
          <w:sz w:val="28"/>
          <w:szCs w:val="28"/>
          <w:lang w:eastAsia="en-US"/>
        </w:rPr>
        <w:t>–о</w:t>
      </w:r>
      <w:proofErr w:type="gramEnd"/>
      <w:r w:rsidR="00AA1396">
        <w:rPr>
          <w:rFonts w:eastAsia="Calibri"/>
          <w:i/>
          <w:sz w:val="28"/>
          <w:szCs w:val="28"/>
          <w:lang w:eastAsia="en-US"/>
        </w:rPr>
        <w:t>т4 до 6 включительно</w:t>
      </w:r>
      <w:r w:rsidRPr="005F6918">
        <w:rPr>
          <w:rFonts w:eastAsia="Calibri"/>
          <w:i/>
          <w:sz w:val="28"/>
          <w:szCs w:val="28"/>
          <w:lang w:eastAsia="en-US"/>
        </w:rPr>
        <w:t>;</w:t>
      </w:r>
    </w:p>
    <w:p w:rsidR="00AA1396" w:rsidRPr="005F6918" w:rsidRDefault="00AD65E1" w:rsidP="00AA139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F6918">
        <w:rPr>
          <w:rFonts w:eastAsia="Calibri"/>
          <w:i/>
          <w:sz w:val="28"/>
          <w:szCs w:val="28"/>
          <w:lang w:eastAsia="en-US"/>
        </w:rPr>
        <w:lastRenderedPageBreak/>
        <w:t xml:space="preserve">умеренный риск </w:t>
      </w:r>
      <w:r w:rsidR="00AA1396">
        <w:rPr>
          <w:rFonts w:eastAsia="Calibri"/>
          <w:i/>
          <w:sz w:val="28"/>
          <w:szCs w:val="28"/>
          <w:lang w:eastAsia="en-US"/>
        </w:rPr>
        <w:t>–</w:t>
      </w:r>
      <w:r w:rsidRPr="005F6918">
        <w:rPr>
          <w:rFonts w:eastAsia="Calibri"/>
          <w:i/>
          <w:sz w:val="28"/>
          <w:szCs w:val="28"/>
          <w:lang w:eastAsia="en-US"/>
        </w:rPr>
        <w:t xml:space="preserve"> </w:t>
      </w:r>
      <w:r w:rsidR="00AA1396">
        <w:rPr>
          <w:rFonts w:eastAsia="Calibri"/>
          <w:i/>
          <w:sz w:val="28"/>
          <w:szCs w:val="28"/>
          <w:lang w:eastAsia="en-US"/>
        </w:rPr>
        <w:t>от 2 до 3 включительно</w:t>
      </w:r>
    </w:p>
    <w:p w:rsidR="00213E61" w:rsidRPr="005F6918" w:rsidRDefault="00AD65E1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F6918">
        <w:rPr>
          <w:rFonts w:eastAsia="Calibri"/>
          <w:i/>
          <w:sz w:val="28"/>
          <w:szCs w:val="28"/>
          <w:lang w:eastAsia="en-US"/>
        </w:rPr>
        <w:t xml:space="preserve">низкий риск </w:t>
      </w:r>
      <w:r w:rsidR="00AA1396">
        <w:rPr>
          <w:rFonts w:eastAsia="Calibri"/>
          <w:i/>
          <w:sz w:val="28"/>
          <w:szCs w:val="28"/>
          <w:lang w:eastAsia="en-US"/>
        </w:rPr>
        <w:t>от 0 до 1включительно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03660" w:rsidRPr="00F03660">
        <w:rPr>
          <w:rFonts w:eastAsia="Calibri"/>
          <w:i/>
          <w:sz w:val="28"/>
          <w:szCs w:val="28"/>
          <w:lang w:eastAsia="en-US"/>
        </w:rPr>
        <w:t>местной администрации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FE7C70" w:rsidP="00BE55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="00AA1396">
        <w:rPr>
          <w:spacing w:val="1"/>
          <w:sz w:val="28"/>
          <w:szCs w:val="28"/>
        </w:rPr>
        <w:t xml:space="preserve"> </w:t>
      </w:r>
      <w:r w:rsidRPr="00044587">
        <w:rPr>
          <w:spacing w:val="1"/>
          <w:sz w:val="28"/>
          <w:szCs w:val="28"/>
        </w:rPr>
        <w:t>2021</w:t>
      </w:r>
      <w:r w:rsidR="005F6918" w:rsidRPr="00044587">
        <w:rPr>
          <w:spacing w:val="1"/>
          <w:sz w:val="28"/>
          <w:szCs w:val="28"/>
        </w:rPr>
        <w:t xml:space="preserve"> году</w:t>
      </w:r>
      <w:r w:rsidR="005F6918">
        <w:rPr>
          <w:rStyle w:val="af5"/>
          <w:spacing w:val="1"/>
          <w:sz w:val="28"/>
          <w:szCs w:val="28"/>
        </w:rPr>
        <w:footnoteReference w:id="3"/>
      </w:r>
      <w:r w:rsidR="00742ACC" w:rsidRPr="00400D0E">
        <w:rPr>
          <w:spacing w:val="1"/>
          <w:sz w:val="28"/>
          <w:szCs w:val="28"/>
        </w:rPr>
        <w:t xml:space="preserve"> в рамках </w:t>
      </w:r>
      <w:r w:rsidR="00F03660">
        <w:rPr>
          <w:spacing w:val="1"/>
          <w:sz w:val="28"/>
          <w:szCs w:val="28"/>
        </w:rPr>
        <w:t>муниципального контроля</w:t>
      </w:r>
      <w:r w:rsidRPr="00FE7C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результатам контрольных мероприятий нарушения обязательных требований</w:t>
      </w:r>
      <w:r w:rsidR="00BE5595">
        <w:rPr>
          <w:spacing w:val="1"/>
          <w:sz w:val="28"/>
          <w:szCs w:val="28"/>
        </w:rPr>
        <w:t xml:space="preserve"> не</w:t>
      </w:r>
      <w:r w:rsidR="00BE5595" w:rsidRPr="00BE5595">
        <w:rPr>
          <w:spacing w:val="1"/>
          <w:sz w:val="28"/>
          <w:szCs w:val="28"/>
        </w:rPr>
        <w:t xml:space="preserve"> </w:t>
      </w:r>
      <w:r w:rsidR="00BE5595">
        <w:rPr>
          <w:spacing w:val="1"/>
          <w:sz w:val="28"/>
          <w:szCs w:val="28"/>
        </w:rPr>
        <w:t>выявлены.</w:t>
      </w:r>
    </w:p>
    <w:p w:rsidR="00DB500A" w:rsidRPr="00044587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044587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044587">
        <w:rPr>
          <w:rStyle w:val="af6"/>
          <w:i w:val="0"/>
          <w:sz w:val="28"/>
          <w:szCs w:val="28"/>
        </w:rPr>
        <w:t>контролируемыми лицами</w:t>
      </w:r>
      <w:r w:rsidRPr="00044587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044587">
        <w:rPr>
          <w:rStyle w:val="af6"/>
          <w:i w:val="0"/>
          <w:sz w:val="28"/>
          <w:szCs w:val="28"/>
        </w:rPr>
        <w:t xml:space="preserve">местной администрацией </w:t>
      </w:r>
      <w:r w:rsidR="00BE5595" w:rsidRPr="00044587">
        <w:rPr>
          <w:rStyle w:val="af6"/>
          <w:i w:val="0"/>
          <w:sz w:val="28"/>
          <w:szCs w:val="28"/>
        </w:rPr>
        <w:t xml:space="preserve">не </w:t>
      </w:r>
      <w:r w:rsidR="00660E11" w:rsidRPr="00044587">
        <w:rPr>
          <w:rStyle w:val="af6"/>
          <w:i w:val="0"/>
          <w:sz w:val="28"/>
          <w:szCs w:val="28"/>
        </w:rPr>
        <w:t>осуществлялись</w:t>
      </w:r>
      <w:r w:rsidRPr="00044587">
        <w:rPr>
          <w:rStyle w:val="af6"/>
          <w:i w:val="0"/>
          <w:sz w:val="28"/>
          <w:szCs w:val="28"/>
        </w:rPr>
        <w:t xml:space="preserve"> мероприятия по профилактике таких нарушений. </w:t>
      </w:r>
    </w:p>
    <w:p w:rsidR="00DB500A" w:rsidRPr="00BE5595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E5595">
        <w:rPr>
          <w:rStyle w:val="af6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E5595">
        <w:rPr>
          <w:rStyle w:val="af6"/>
          <w:i w:val="0"/>
          <w:sz w:val="28"/>
          <w:szCs w:val="28"/>
        </w:rPr>
        <w:t>мессенджеров</w:t>
      </w:r>
      <w:proofErr w:type="spellEnd"/>
      <w:r w:rsidRPr="00BE5595">
        <w:rPr>
          <w:rStyle w:val="af6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DB500A" w:rsidRPr="00BE5595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BE5595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</w:t>
      </w:r>
      <w:r w:rsidR="00BE5595" w:rsidRPr="00BE5595">
        <w:rPr>
          <w:color w:val="010101"/>
          <w:sz w:val="28"/>
          <w:szCs w:val="28"/>
          <w:shd w:val="clear" w:color="auto" w:fill="FFFFFF"/>
        </w:rPr>
        <w:t xml:space="preserve"> не </w:t>
      </w:r>
      <w:r w:rsidR="00D60639">
        <w:rPr>
          <w:color w:val="010101"/>
          <w:sz w:val="28"/>
          <w:szCs w:val="28"/>
          <w:shd w:val="clear" w:color="auto" w:fill="FFFFFF"/>
        </w:rPr>
        <w:t>проводились</w:t>
      </w:r>
      <w:r w:rsidRPr="00BE5595">
        <w:rPr>
          <w:color w:val="010101"/>
          <w:sz w:val="28"/>
          <w:szCs w:val="28"/>
          <w:shd w:val="clear" w:color="auto" w:fill="FFFFFF"/>
        </w:rPr>
        <w:t>.</w:t>
      </w:r>
      <w:r w:rsidR="00660E11" w:rsidRPr="00BE5595">
        <w:rPr>
          <w:rStyle w:val="af5"/>
          <w:iCs/>
          <w:sz w:val="28"/>
          <w:szCs w:val="28"/>
        </w:rPr>
        <w:footnoteReference w:id="4"/>
      </w:r>
    </w:p>
    <w:p w:rsidR="00F41EAD" w:rsidRPr="00DB500A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Для устранения указанных рисков деятельность </w:t>
      </w:r>
      <w:r w:rsidR="00D60639" w:rsidRPr="00D60639">
        <w:rPr>
          <w:spacing w:val="1"/>
          <w:sz w:val="28"/>
          <w:szCs w:val="28"/>
        </w:rPr>
        <w:t xml:space="preserve">Администрации </w:t>
      </w:r>
      <w:proofErr w:type="spellStart"/>
      <w:r w:rsidR="00D60639" w:rsidRPr="00D60639">
        <w:rPr>
          <w:spacing w:val="1"/>
          <w:sz w:val="28"/>
          <w:szCs w:val="28"/>
        </w:rPr>
        <w:t>Любытинского</w:t>
      </w:r>
      <w:proofErr w:type="spellEnd"/>
      <w:r w:rsidR="00D60639" w:rsidRPr="00D60639">
        <w:rPr>
          <w:spacing w:val="1"/>
          <w:sz w:val="28"/>
          <w:szCs w:val="28"/>
        </w:rPr>
        <w:t xml:space="preserve"> муниципального района</w:t>
      </w:r>
      <w:r w:rsidRPr="00D60639">
        <w:rPr>
          <w:spacing w:val="1"/>
          <w:sz w:val="28"/>
          <w:szCs w:val="28"/>
        </w:rPr>
        <w:t xml:space="preserve"> </w:t>
      </w:r>
      <w:r w:rsidRPr="00DB500A">
        <w:rPr>
          <w:spacing w:val="1"/>
          <w:sz w:val="28"/>
          <w:szCs w:val="28"/>
        </w:rPr>
        <w:t>в 2022 году будет сосредоточена на следующих направлениях:</w:t>
      </w:r>
    </w:p>
    <w:p w:rsidR="00D60639" w:rsidRDefault="00D60639" w:rsidP="00D60639">
      <w:pPr>
        <w:pStyle w:val="ConsPlusNormal"/>
        <w:ind w:firstLine="709"/>
        <w:jc w:val="both"/>
      </w:pPr>
      <w:r>
        <w:t>1) информирование;</w:t>
      </w:r>
    </w:p>
    <w:p w:rsidR="00D60639" w:rsidRDefault="00D60639" w:rsidP="00D60639">
      <w:pPr>
        <w:pStyle w:val="ConsPlusNormal"/>
        <w:ind w:firstLine="709"/>
        <w:jc w:val="both"/>
      </w:pPr>
      <w:r>
        <w:t>2) обобщение правоприменительной практики;</w:t>
      </w:r>
    </w:p>
    <w:p w:rsidR="00D60639" w:rsidRDefault="00D60639" w:rsidP="00D60639">
      <w:pPr>
        <w:pStyle w:val="ConsPlusNormal"/>
        <w:ind w:firstLine="709"/>
        <w:jc w:val="both"/>
      </w:pPr>
      <w:r>
        <w:t>3) объявление предостережения;</w:t>
      </w:r>
    </w:p>
    <w:p w:rsidR="00D60639" w:rsidRDefault="00D60639" w:rsidP="00D60639">
      <w:pPr>
        <w:pStyle w:val="ConsPlusNormal"/>
        <w:ind w:firstLine="709"/>
        <w:jc w:val="both"/>
      </w:pPr>
      <w:r>
        <w:t>4) консультирование;</w:t>
      </w:r>
    </w:p>
    <w:p w:rsidR="00D60639" w:rsidRDefault="00D60639" w:rsidP="00D60639">
      <w:pPr>
        <w:pStyle w:val="ConsPlusNormal"/>
        <w:ind w:firstLine="709"/>
        <w:jc w:val="both"/>
      </w:pPr>
      <w:r>
        <w:t>5) профилактический визит.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D60639" w:rsidRDefault="00D60639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D60639">
        <w:rPr>
          <w:rFonts w:eastAsia="Calibri"/>
          <w:sz w:val="28"/>
          <w:szCs w:val="28"/>
          <w:lang w:eastAsia="en-US"/>
        </w:rPr>
        <w:t>жилищного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="00D60639">
        <w:rPr>
          <w:rFonts w:eastAsia="Calibri"/>
          <w:sz w:val="28"/>
          <w:szCs w:val="28"/>
        </w:rPr>
        <w:t>жилищному фонду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D60639">
        <w:rPr>
          <w:rFonts w:eastAsia="Calibri"/>
          <w:sz w:val="28"/>
          <w:szCs w:val="28"/>
        </w:rPr>
        <w:t>жилищному фонду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</w:t>
      </w:r>
      <w:r w:rsidR="00F41EAD">
        <w:rPr>
          <w:rStyle w:val="af5"/>
          <w:rFonts w:eastAsia="Calibri"/>
          <w:sz w:val="28"/>
          <w:szCs w:val="28"/>
        </w:rPr>
        <w:footnoteReference w:id="5"/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B85E93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B85E93">
        <w:rPr>
          <w:sz w:val="28"/>
          <w:szCs w:val="28"/>
        </w:rPr>
        <w:t xml:space="preserve">Положением о </w:t>
      </w:r>
      <w:r w:rsidR="00B85E93" w:rsidRPr="00B85E93">
        <w:rPr>
          <w:sz w:val="28"/>
          <w:szCs w:val="28"/>
        </w:rPr>
        <w:t>муниципальном жилищном контроле</w:t>
      </w:r>
      <w:r w:rsidR="003C6F10" w:rsidRPr="00B85E93">
        <w:rPr>
          <w:sz w:val="28"/>
          <w:szCs w:val="28"/>
        </w:rPr>
        <w:t xml:space="preserve">, утвержденном </w:t>
      </w:r>
      <w:r w:rsidRPr="00B85E93">
        <w:rPr>
          <w:sz w:val="28"/>
          <w:szCs w:val="28"/>
        </w:rPr>
        <w:t xml:space="preserve">решением </w:t>
      </w:r>
      <w:r w:rsidR="00B85E93" w:rsidRPr="00B85E93">
        <w:rPr>
          <w:sz w:val="28"/>
          <w:szCs w:val="28"/>
        </w:rPr>
        <w:t xml:space="preserve">Думы </w:t>
      </w:r>
      <w:proofErr w:type="spellStart"/>
      <w:r w:rsidR="00B85E93" w:rsidRPr="00B85E93">
        <w:rPr>
          <w:sz w:val="28"/>
          <w:szCs w:val="28"/>
        </w:rPr>
        <w:t>Любытинского</w:t>
      </w:r>
      <w:proofErr w:type="spellEnd"/>
      <w:r w:rsidR="00B85E93" w:rsidRPr="00B85E93">
        <w:rPr>
          <w:sz w:val="28"/>
          <w:szCs w:val="28"/>
        </w:rPr>
        <w:t xml:space="preserve"> муниципального района от 28.09.021 № 71</w:t>
      </w:r>
      <w:r w:rsidR="00403EA0" w:rsidRPr="00B85E93">
        <w:rPr>
          <w:sz w:val="28"/>
          <w:szCs w:val="28"/>
        </w:rPr>
        <w:t>,</w:t>
      </w:r>
      <w:r w:rsidR="003C6F10" w:rsidRPr="00B85E93">
        <w:rPr>
          <w:sz w:val="28"/>
          <w:szCs w:val="28"/>
        </w:rPr>
        <w:t xml:space="preserve"> проводятся следующие профилактические мероприятия</w:t>
      </w:r>
      <w:r w:rsidRPr="00B85E93">
        <w:rPr>
          <w:rStyle w:val="af5"/>
          <w:sz w:val="28"/>
          <w:szCs w:val="28"/>
        </w:rPr>
        <w:footnoteReference w:id="6"/>
      </w:r>
      <w:r w:rsidR="003C6F10" w:rsidRPr="00B85E93">
        <w:rPr>
          <w:sz w:val="28"/>
          <w:szCs w:val="28"/>
        </w:rPr>
        <w:t xml:space="preserve">: </w:t>
      </w:r>
    </w:p>
    <w:p w:rsidR="003C6F10" w:rsidRPr="00B85E93" w:rsidRDefault="003C6F10" w:rsidP="003C6F10">
      <w:pPr>
        <w:ind w:firstLine="567"/>
        <w:jc w:val="both"/>
        <w:rPr>
          <w:sz w:val="28"/>
          <w:szCs w:val="28"/>
        </w:rPr>
      </w:pPr>
      <w:r w:rsidRPr="00B85E93">
        <w:rPr>
          <w:sz w:val="28"/>
          <w:szCs w:val="28"/>
        </w:rPr>
        <w:t>а) информирование;</w:t>
      </w:r>
    </w:p>
    <w:p w:rsidR="003C6F10" w:rsidRPr="00B85E93" w:rsidRDefault="003C6F10" w:rsidP="003C6F10">
      <w:pPr>
        <w:ind w:firstLine="567"/>
        <w:jc w:val="both"/>
        <w:rPr>
          <w:sz w:val="28"/>
          <w:szCs w:val="28"/>
        </w:rPr>
      </w:pPr>
      <w:r w:rsidRPr="00B85E93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B85E93" w:rsidRDefault="003C6F10" w:rsidP="003C6F10">
      <w:pPr>
        <w:ind w:firstLine="567"/>
        <w:jc w:val="both"/>
        <w:rPr>
          <w:sz w:val="28"/>
          <w:szCs w:val="28"/>
        </w:rPr>
      </w:pPr>
      <w:r w:rsidRPr="00B85E93">
        <w:rPr>
          <w:sz w:val="28"/>
          <w:szCs w:val="28"/>
        </w:rPr>
        <w:t>в) объявление предостережения;</w:t>
      </w:r>
    </w:p>
    <w:p w:rsidR="003C6F10" w:rsidRPr="00B85E93" w:rsidRDefault="003C6F10" w:rsidP="003C6F10">
      <w:pPr>
        <w:ind w:firstLine="567"/>
        <w:jc w:val="both"/>
        <w:rPr>
          <w:sz w:val="28"/>
          <w:szCs w:val="28"/>
        </w:rPr>
      </w:pPr>
      <w:r w:rsidRPr="00B85E93">
        <w:rPr>
          <w:sz w:val="28"/>
          <w:szCs w:val="28"/>
        </w:rPr>
        <w:lastRenderedPageBreak/>
        <w:t>г) консультирование;</w:t>
      </w:r>
    </w:p>
    <w:p w:rsidR="0015509B" w:rsidRPr="00B85E93" w:rsidRDefault="00E7270A" w:rsidP="003C6F10">
      <w:pPr>
        <w:ind w:firstLine="567"/>
        <w:jc w:val="both"/>
        <w:rPr>
          <w:sz w:val="28"/>
          <w:szCs w:val="28"/>
        </w:rPr>
      </w:pPr>
      <w:r w:rsidRPr="00B85E93">
        <w:rPr>
          <w:sz w:val="28"/>
          <w:szCs w:val="28"/>
        </w:rPr>
        <w:t>д)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F62867" w:rsidRDefault="00F62867" w:rsidP="00F628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F62867" w:rsidRPr="00DC306B" w:rsidRDefault="00F62867" w:rsidP="00F62867">
      <w:pPr>
        <w:ind w:firstLine="708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F62867" w:rsidRPr="00DC306B" w:rsidRDefault="00F62867" w:rsidP="00F62867">
      <w:pPr>
        <w:ind w:firstLine="709"/>
        <w:jc w:val="both"/>
        <w:rPr>
          <w:rStyle w:val="af6"/>
          <w:i w:val="0"/>
          <w:sz w:val="28"/>
          <w:szCs w:val="28"/>
        </w:rPr>
      </w:pPr>
      <w:bookmarkStart w:id="0" w:name="_GoBack"/>
      <w:bookmarkEnd w:id="0"/>
      <w:r w:rsidRPr="00DC306B">
        <w:rPr>
          <w:rStyle w:val="af6"/>
          <w:i w:val="0"/>
          <w:sz w:val="28"/>
          <w:szCs w:val="28"/>
        </w:rPr>
        <w:t>а)</w:t>
      </w:r>
      <w:r w:rsidRPr="002F5CDC">
        <w:t xml:space="preserve"> </w:t>
      </w:r>
      <w:r w:rsidRPr="002F5CDC">
        <w:rPr>
          <w:rStyle w:val="af6"/>
          <w:i w:val="0"/>
          <w:sz w:val="28"/>
          <w:szCs w:val="28"/>
        </w:rPr>
        <w:t>количество проведенных профилактических мероприятий;</w:t>
      </w:r>
    </w:p>
    <w:p w:rsidR="00F62867" w:rsidRPr="00DC306B" w:rsidRDefault="00F62867" w:rsidP="00F62867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б) доля профилактических мероприятий в объеме контрольных мероприятий</w:t>
      </w:r>
      <w:r>
        <w:rPr>
          <w:rStyle w:val="af6"/>
          <w:i w:val="0"/>
          <w:sz w:val="28"/>
          <w:szCs w:val="28"/>
        </w:rPr>
        <w:t xml:space="preserve"> - 0</w:t>
      </w:r>
      <w:r w:rsidRPr="00DC306B">
        <w:rPr>
          <w:rStyle w:val="af6"/>
          <w:i w:val="0"/>
          <w:sz w:val="28"/>
          <w:szCs w:val="28"/>
        </w:rPr>
        <w:t xml:space="preserve"> %.</w:t>
      </w:r>
    </w:p>
    <w:p w:rsidR="00F62867" w:rsidRPr="00DC306B" w:rsidRDefault="00F62867" w:rsidP="00F62867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F62867" w:rsidRDefault="00F62867" w:rsidP="00F628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62867" w:rsidRDefault="00F62867" w:rsidP="00F628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044587" w:rsidP="00044587">
      <w:pPr>
        <w:tabs>
          <w:tab w:val="center" w:pos="5102"/>
          <w:tab w:val="left" w:pos="81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7598C" w:rsidRPr="0081409C">
        <w:rPr>
          <w:b/>
          <w:bCs/>
          <w:sz w:val="28"/>
          <w:szCs w:val="28"/>
        </w:rPr>
        <w:t>сроки</w:t>
      </w:r>
      <w:r w:rsidR="0027598C">
        <w:rPr>
          <w:b/>
          <w:bCs/>
          <w:sz w:val="28"/>
          <w:szCs w:val="28"/>
        </w:rPr>
        <w:t xml:space="preserve"> </w:t>
      </w:r>
      <w:r w:rsidR="0027598C" w:rsidRPr="0081409C">
        <w:rPr>
          <w:b/>
          <w:bCs/>
          <w:sz w:val="28"/>
          <w:szCs w:val="28"/>
        </w:rPr>
        <w:t>(периодичность) их проведения</w:t>
      </w:r>
      <w:r w:rsidR="0027598C">
        <w:rPr>
          <w:rStyle w:val="af5"/>
          <w:b/>
          <w:bCs/>
          <w:sz w:val="28"/>
          <w:szCs w:val="28"/>
        </w:rPr>
        <w:footnoteReference w:id="7"/>
      </w:r>
      <w:r>
        <w:rPr>
          <w:b/>
          <w:bCs/>
          <w:sz w:val="28"/>
          <w:szCs w:val="28"/>
        </w:rPr>
        <w:t>на 2022 год.</w:t>
      </w:r>
    </w:p>
    <w:p w:rsidR="00044587" w:rsidRPr="00044587" w:rsidRDefault="00044587" w:rsidP="00044587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22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990"/>
        <w:gridCol w:w="2268"/>
        <w:gridCol w:w="1931"/>
      </w:tblGrid>
      <w:tr w:rsidR="00044587" w:rsidRPr="00044587" w:rsidTr="00FB75C1">
        <w:trPr>
          <w:trHeight w:val="755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458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4458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Ответственное подразделение</w:t>
            </w:r>
          </w:p>
        </w:tc>
      </w:tr>
      <w:tr w:rsidR="00044587" w:rsidRPr="00044587" w:rsidTr="00FB75C1">
        <w:trPr>
          <w:trHeight w:val="479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44587" w:rsidRPr="00044587" w:rsidTr="00FB75C1">
        <w:trPr>
          <w:trHeight w:val="2687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044587">
              <w:rPr>
                <w:rFonts w:eastAsia="Calibri"/>
                <w:sz w:val="22"/>
                <w:szCs w:val="22"/>
                <w:lang w:eastAsia="en-US"/>
              </w:rPr>
              <w:t>Любытинского</w:t>
            </w:r>
            <w:proofErr w:type="spellEnd"/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в информационн</w:t>
            </w:r>
            <w:proofErr w:type="gramStart"/>
            <w:r w:rsidRPr="00044587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 телекоммуникационной сети "Интернет"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07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583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Регулярное обобщение практики осуществления муниципального жилищного контроля и размещение на официальном сайте Администрации </w:t>
            </w:r>
            <w:proofErr w:type="spellStart"/>
            <w:r w:rsidRPr="00044587">
              <w:rPr>
                <w:rFonts w:eastAsia="Calibri"/>
                <w:sz w:val="22"/>
                <w:szCs w:val="22"/>
                <w:lang w:eastAsia="en-US"/>
              </w:rPr>
              <w:t>Любытинского</w:t>
            </w:r>
            <w:proofErr w:type="spellEnd"/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  района  в                                      сети "Интернет" (не реже 1 раза в год)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10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При получении сведений о готовящихся нарушениях или о признаках нарушений обязательных требований и (или) требований, установленных муниципальными правовыми актами 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10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10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Проведение профилактических визитов 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10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Проведение личного приема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четвертая среда месяца с 14-00 до 16-</w:t>
            </w:r>
          </w:p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00 час.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  <w:tr w:rsidR="00044587" w:rsidRPr="00044587" w:rsidTr="00FB75C1">
        <w:trPr>
          <w:trHeight w:val="1310"/>
        </w:trPr>
        <w:tc>
          <w:tcPr>
            <w:tcW w:w="624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90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 xml:space="preserve">Консультирование по телефону, а также в ходе проведения профилактических мероприятий, контрольных (надзорных) мероприятий </w:t>
            </w:r>
          </w:p>
        </w:tc>
        <w:tc>
          <w:tcPr>
            <w:tcW w:w="2268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1" w:type="dxa"/>
          </w:tcPr>
          <w:p w:rsidR="00044587" w:rsidRPr="00044587" w:rsidRDefault="00044587" w:rsidP="0004458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587">
              <w:rPr>
                <w:rFonts w:eastAsia="Calibri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</w:tr>
    </w:tbl>
    <w:p w:rsidR="00044587" w:rsidRPr="00044587" w:rsidRDefault="00044587" w:rsidP="00044587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2"/>
      <w:footerReference w:type="default" r:id="rId13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9E" w:rsidRDefault="0041339E" w:rsidP="00F142BB">
      <w:r>
        <w:separator/>
      </w:r>
    </w:p>
  </w:endnote>
  <w:endnote w:type="continuationSeparator" w:id="0">
    <w:p w:rsidR="0041339E" w:rsidRDefault="0041339E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9E" w:rsidRDefault="0041339E" w:rsidP="00F142BB">
      <w:r>
        <w:separator/>
      </w:r>
    </w:p>
  </w:footnote>
  <w:footnote w:type="continuationSeparator" w:id="0">
    <w:p w:rsidR="0041339E" w:rsidRDefault="0041339E" w:rsidP="00F142BB">
      <w:r>
        <w:continuationSeparator/>
      </w:r>
    </w:p>
  </w:footnote>
  <w:footnote w:id="1">
    <w:p w:rsidR="00850F53" w:rsidRPr="00850F53" w:rsidRDefault="00850F53">
      <w:pPr>
        <w:pStyle w:val="af3"/>
      </w:pPr>
    </w:p>
  </w:footnote>
  <w:footnote w:id="2">
    <w:p w:rsidR="00F03660" w:rsidRDefault="00F03660">
      <w:pPr>
        <w:pStyle w:val="af3"/>
      </w:pPr>
    </w:p>
  </w:footnote>
  <w:footnote w:id="3">
    <w:p w:rsidR="005F6918" w:rsidRDefault="005F6918">
      <w:pPr>
        <w:pStyle w:val="af3"/>
      </w:pPr>
    </w:p>
  </w:footnote>
  <w:footnote w:id="4">
    <w:p w:rsidR="00660E11" w:rsidRDefault="00660E11">
      <w:pPr>
        <w:pStyle w:val="af3"/>
      </w:pPr>
    </w:p>
  </w:footnote>
  <w:footnote w:id="5">
    <w:p w:rsidR="00F41EAD" w:rsidRDefault="00F41EAD">
      <w:pPr>
        <w:pStyle w:val="af3"/>
      </w:pPr>
    </w:p>
  </w:footnote>
  <w:footnote w:id="6">
    <w:p w:rsidR="00E7270A" w:rsidRDefault="00E7270A">
      <w:pPr>
        <w:pStyle w:val="af3"/>
      </w:pPr>
    </w:p>
  </w:footnote>
  <w:footnote w:id="7">
    <w:p w:rsidR="0027598C" w:rsidRDefault="0027598C">
      <w:pPr>
        <w:pStyle w:val="af3"/>
      </w:pPr>
      <w:r>
        <w:rPr>
          <w:rStyle w:val="af5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2867">
      <w:rPr>
        <w:noProof/>
      </w:rPr>
      <w:t>5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4FD0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4587"/>
    <w:rsid w:val="000509B2"/>
    <w:rsid w:val="00051916"/>
    <w:rsid w:val="000519E1"/>
    <w:rsid w:val="00053C0E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0DD4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39E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664FC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C50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0E17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545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396"/>
    <w:rsid w:val="00AA1C84"/>
    <w:rsid w:val="00AA3700"/>
    <w:rsid w:val="00AA37E8"/>
    <w:rsid w:val="00AB3663"/>
    <w:rsid w:val="00AB4D43"/>
    <w:rsid w:val="00AC458B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1182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85E93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5595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639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1D71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867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AA1396"/>
    <w:pPr>
      <w:spacing w:after="120"/>
    </w:pPr>
  </w:style>
  <w:style w:type="character" w:customStyle="1" w:styleId="afb">
    <w:name w:val="Основной текст Знак"/>
    <w:basedOn w:val="a0"/>
    <w:link w:val="afa"/>
    <w:rsid w:val="00AA1396"/>
    <w:rPr>
      <w:sz w:val="24"/>
      <w:szCs w:val="24"/>
    </w:rPr>
  </w:style>
  <w:style w:type="character" w:customStyle="1" w:styleId="ConsPlusNormal1">
    <w:name w:val="ConsPlusNormal1"/>
    <w:locked/>
    <w:rsid w:val="00D606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AA1396"/>
    <w:pPr>
      <w:spacing w:after="120"/>
    </w:pPr>
  </w:style>
  <w:style w:type="character" w:customStyle="1" w:styleId="afb">
    <w:name w:val="Основной текст Знак"/>
    <w:basedOn w:val="a0"/>
    <w:link w:val="afa"/>
    <w:rsid w:val="00AA1396"/>
    <w:rPr>
      <w:sz w:val="24"/>
      <w:szCs w:val="24"/>
    </w:rPr>
  </w:style>
  <w:style w:type="character" w:customStyle="1" w:styleId="ConsPlusNormal1">
    <w:name w:val="ConsPlusNormal1"/>
    <w:locked/>
    <w:rsid w:val="00D606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4A09-0773-43F8-9B79-39F58FF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12177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Медведева Н.А.</cp:lastModifiedBy>
  <cp:revision>3</cp:revision>
  <cp:lastPrinted>2021-10-01T12:48:00Z</cp:lastPrinted>
  <dcterms:created xsi:type="dcterms:W3CDTF">2021-09-30T14:07:00Z</dcterms:created>
  <dcterms:modified xsi:type="dcterms:W3CDTF">2021-10-01T12:51:00Z</dcterms:modified>
</cp:coreProperties>
</file>