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2DA2" w:rsidTr="00AA2DA2">
        <w:tc>
          <w:tcPr>
            <w:tcW w:w="4785" w:type="dxa"/>
          </w:tcPr>
          <w:p w:rsidR="00AA2DA2" w:rsidRDefault="00AA2DA2" w:rsidP="00E860B0">
            <w:pPr>
              <w:adjustRightInd w:val="0"/>
              <w:jc w:val="both"/>
              <w:rPr>
                <w:rFonts w:eastAsia="Calibri"/>
                <w:b/>
                <w:color w:val="000000"/>
                <w:sz w:val="28"/>
                <w:szCs w:val="28"/>
              </w:rPr>
            </w:pPr>
          </w:p>
        </w:tc>
        <w:tc>
          <w:tcPr>
            <w:tcW w:w="4786" w:type="dxa"/>
          </w:tcPr>
          <w:p w:rsidR="00AA2DA2" w:rsidRPr="00AA2DA2" w:rsidRDefault="00AA2DA2" w:rsidP="00AA2DA2">
            <w:pPr>
              <w:adjustRightInd w:val="0"/>
              <w:jc w:val="right"/>
              <w:rPr>
                <w:rFonts w:eastAsia="Calibri"/>
                <w:color w:val="000000"/>
                <w:sz w:val="28"/>
                <w:szCs w:val="28"/>
              </w:rPr>
            </w:pPr>
            <w:r w:rsidRPr="00AA2DA2">
              <w:rPr>
                <w:rFonts w:eastAsia="Calibri"/>
                <w:color w:val="000000"/>
                <w:sz w:val="28"/>
                <w:szCs w:val="28"/>
              </w:rPr>
              <w:t>Утверждены</w:t>
            </w:r>
          </w:p>
          <w:p w:rsidR="00AA2DA2" w:rsidRPr="00AA2DA2" w:rsidRDefault="00AA2DA2" w:rsidP="00AA2DA2">
            <w:pPr>
              <w:adjustRightInd w:val="0"/>
              <w:jc w:val="right"/>
              <w:rPr>
                <w:rFonts w:eastAsia="Calibri"/>
                <w:color w:val="000000"/>
                <w:sz w:val="28"/>
                <w:szCs w:val="28"/>
              </w:rPr>
            </w:pPr>
            <w:r w:rsidRPr="00AA2DA2">
              <w:rPr>
                <w:rFonts w:eastAsia="Calibri"/>
                <w:color w:val="000000"/>
                <w:sz w:val="28"/>
                <w:szCs w:val="28"/>
              </w:rPr>
              <w:t xml:space="preserve">решением </w:t>
            </w:r>
            <w:r>
              <w:rPr>
                <w:rFonts w:eastAsia="Calibri"/>
                <w:color w:val="000000"/>
                <w:sz w:val="28"/>
                <w:szCs w:val="28"/>
              </w:rPr>
              <w:t>Думы Любытинского муниципального района</w:t>
            </w:r>
          </w:p>
          <w:p w:rsidR="00AA2DA2" w:rsidRDefault="00AA2DA2" w:rsidP="00AA2DA2">
            <w:pPr>
              <w:adjustRightInd w:val="0"/>
              <w:jc w:val="right"/>
              <w:rPr>
                <w:rFonts w:eastAsia="Calibri"/>
                <w:b/>
                <w:color w:val="000000"/>
                <w:sz w:val="28"/>
                <w:szCs w:val="28"/>
              </w:rPr>
            </w:pPr>
            <w:r w:rsidRPr="00AA2DA2">
              <w:rPr>
                <w:rFonts w:eastAsia="Calibri"/>
                <w:color w:val="000000"/>
                <w:sz w:val="28"/>
                <w:szCs w:val="28"/>
              </w:rPr>
              <w:t xml:space="preserve">от </w:t>
            </w:r>
            <w:r w:rsidRPr="005D134E">
              <w:rPr>
                <w:rFonts w:eastAsia="Calibri"/>
                <w:color w:val="000000"/>
                <w:sz w:val="28"/>
                <w:szCs w:val="28"/>
                <w:highlight w:val="yellow"/>
              </w:rPr>
              <w:t>__</w:t>
            </w:r>
            <w:r w:rsidRPr="00AA2DA2">
              <w:rPr>
                <w:rFonts w:eastAsia="Calibri"/>
                <w:color w:val="000000"/>
                <w:sz w:val="28"/>
                <w:szCs w:val="28"/>
              </w:rPr>
              <w:t>.</w:t>
            </w:r>
            <w:r w:rsidRPr="005D134E">
              <w:rPr>
                <w:rFonts w:eastAsia="Calibri"/>
                <w:color w:val="000000"/>
                <w:sz w:val="28"/>
                <w:szCs w:val="28"/>
                <w:highlight w:val="yellow"/>
              </w:rPr>
              <w:t>__</w:t>
            </w:r>
            <w:r w:rsidRPr="00AA2DA2">
              <w:rPr>
                <w:rFonts w:eastAsia="Calibri"/>
                <w:color w:val="000000"/>
                <w:sz w:val="28"/>
                <w:szCs w:val="28"/>
              </w:rPr>
              <w:t xml:space="preserve">.2021 № </w:t>
            </w:r>
            <w:r w:rsidRPr="005D134E">
              <w:rPr>
                <w:rFonts w:eastAsia="Calibri"/>
                <w:color w:val="000000"/>
                <w:sz w:val="28"/>
                <w:szCs w:val="28"/>
                <w:highlight w:val="yellow"/>
              </w:rPr>
              <w:t>__</w:t>
            </w:r>
          </w:p>
        </w:tc>
      </w:tr>
    </w:tbl>
    <w:p w:rsidR="00AA2DA2" w:rsidRPr="00E860B0" w:rsidRDefault="00AA2DA2" w:rsidP="00E860B0">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ПРАВИЛА ЗЕМЛЕПОЛЬЗОВАНИЯ И ЗАСТРОЙКИ</w:t>
      </w:r>
    </w:p>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МУНИЦИПАЛЬНОГО ОБРАЗОВАНИЯ </w:t>
      </w:r>
    </w:p>
    <w:p w:rsidR="00E860B0" w:rsidRPr="00E860B0" w:rsidRDefault="00AA2DA2" w:rsidP="00E860B0">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ЛЮБЫТИН</w:t>
      </w:r>
      <w:r w:rsidR="00E860B0" w:rsidRPr="00E860B0">
        <w:rPr>
          <w:rFonts w:ascii="Times New Roman" w:eastAsia="Times New Roman" w:hAnsi="Times New Roman" w:cs="Times New Roman"/>
          <w:b/>
          <w:sz w:val="28"/>
          <w:szCs w:val="28"/>
          <w:lang w:eastAsia="ru-RU"/>
        </w:rPr>
        <w:t xml:space="preserve">СКОЕ СЕЛЬСКОЕ ПОСЕЛЕНИЕ </w:t>
      </w:r>
    </w:p>
    <w:p w:rsidR="00E860B0" w:rsidRPr="00E860B0" w:rsidRDefault="00AA2DA2" w:rsidP="00E860B0">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ЛЮБЫТИН</w:t>
      </w:r>
      <w:r w:rsidR="00E860B0" w:rsidRPr="00E860B0">
        <w:rPr>
          <w:rFonts w:ascii="Times New Roman" w:eastAsia="Times New Roman" w:hAnsi="Times New Roman" w:cs="Times New Roman"/>
          <w:b/>
          <w:sz w:val="28"/>
          <w:szCs w:val="28"/>
          <w:lang w:eastAsia="ru-RU"/>
        </w:rPr>
        <w:t xml:space="preserve">СКОГО МУНИЦИПАЛЬНОГО РАЙОНА </w:t>
      </w:r>
    </w:p>
    <w:p w:rsidR="00E860B0" w:rsidRPr="00E860B0" w:rsidRDefault="00E860B0" w:rsidP="00E860B0">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НОВГОРОДСКОЙ ОБЛАСТИ </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0" w:name="_Toc395562048"/>
      <w:bookmarkStart w:id="1" w:name="_Toc403727665"/>
      <w:r w:rsidRPr="00E860B0">
        <w:rPr>
          <w:rFonts w:ascii="Times New Roman" w:eastAsia="Calibri" w:hAnsi="Times New Roman" w:cs="Times New Roman"/>
          <w:b/>
          <w:bCs/>
          <w:sz w:val="28"/>
          <w:szCs w:val="28"/>
          <w:lang w:eastAsia="ru-RU"/>
        </w:rPr>
        <w:t>ЧАСТЬ I. ПОРЯДОК ПРИМЕНЕНИЯ ПРАВИЛ ЗЕМЛЕПОЛЬЗОВАНИЯ И ЗАСТРОЙКИ И ВНЕСЕНИЯ ИЗМЕНЕНИЙ В УКАЗАННЫЕ ПРАВИЛА</w:t>
      </w:r>
      <w:bookmarkEnd w:id="0"/>
      <w:bookmarkEnd w:id="1"/>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 w:name="_Toc395562049"/>
      <w:bookmarkStart w:id="3" w:name="_Toc403727666"/>
      <w:r w:rsidRPr="00E860B0">
        <w:rPr>
          <w:rFonts w:ascii="Times New Roman" w:eastAsia="Calibri" w:hAnsi="Times New Roman" w:cs="Times New Roman"/>
          <w:b/>
          <w:bCs/>
          <w:sz w:val="28"/>
          <w:szCs w:val="28"/>
          <w:lang w:eastAsia="ru-RU"/>
        </w:rPr>
        <w:t>Глава 1. Общие положения по применению правил</w:t>
      </w:r>
      <w:bookmarkEnd w:id="2"/>
      <w:bookmarkEnd w:id="3"/>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4" w:name="_Toc395562050"/>
      <w:bookmarkStart w:id="5" w:name="_Toc403727667"/>
      <w:r w:rsidRPr="00E860B0">
        <w:rPr>
          <w:rFonts w:ascii="Times New Roman" w:eastAsia="Calibri" w:hAnsi="Times New Roman" w:cs="Times New Roman"/>
          <w:b/>
          <w:bCs/>
          <w:sz w:val="28"/>
          <w:szCs w:val="28"/>
          <w:lang w:eastAsia="ru-RU"/>
        </w:rPr>
        <w:t>Статья 1. Предмет правил землепользования и застройки</w:t>
      </w:r>
      <w:bookmarkEnd w:id="4"/>
      <w:bookmarkEnd w:id="5"/>
      <w:r w:rsidRPr="00E860B0">
        <w:rPr>
          <w:rFonts w:ascii="Times New Roman" w:eastAsia="Calibri" w:hAnsi="Times New Roman" w:cs="Times New Roman"/>
          <w:b/>
          <w:bCs/>
          <w:sz w:val="28"/>
          <w:szCs w:val="28"/>
          <w:lang w:eastAsia="ru-RU"/>
        </w:rPr>
        <w:t xml:space="preserve">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 xml:space="preserve">Настоящие правила землепользования и застройки муниципального образования </w:t>
      </w:r>
      <w:r w:rsidR="00AA2DA2">
        <w:rPr>
          <w:rFonts w:ascii="Times New Roman" w:eastAsia="Calibri" w:hAnsi="Times New Roman" w:cs="Times New Roman"/>
          <w:sz w:val="28"/>
          <w:szCs w:val="28"/>
          <w:lang w:eastAsia="ru-RU"/>
        </w:rPr>
        <w:t>Любыти</w:t>
      </w:r>
      <w:r w:rsidRPr="00E860B0">
        <w:rPr>
          <w:rFonts w:ascii="Times New Roman" w:eastAsia="Calibri" w:hAnsi="Times New Roman" w:cs="Times New Roman"/>
          <w:sz w:val="28"/>
          <w:szCs w:val="28"/>
          <w:lang w:eastAsia="ru-RU"/>
        </w:rPr>
        <w:t xml:space="preserve">нское сельское поселение </w:t>
      </w:r>
      <w:r w:rsidR="00AA2DA2">
        <w:rPr>
          <w:rFonts w:ascii="Times New Roman" w:eastAsia="Calibri" w:hAnsi="Times New Roman" w:cs="Times New Roman"/>
          <w:sz w:val="28"/>
          <w:szCs w:val="28"/>
          <w:lang w:eastAsia="ru-RU"/>
        </w:rPr>
        <w:t>Любытин</w:t>
      </w:r>
      <w:r w:rsidRPr="00E860B0">
        <w:rPr>
          <w:rFonts w:ascii="Times New Roman" w:eastAsia="Calibri" w:hAnsi="Times New Roman" w:cs="Times New Roman"/>
          <w:sz w:val="28"/>
          <w:szCs w:val="28"/>
          <w:lang w:eastAsia="ru-RU"/>
        </w:rPr>
        <w:t xml:space="preserve">ского </w:t>
      </w:r>
      <w:r w:rsidR="00AA2DA2">
        <w:rPr>
          <w:rFonts w:ascii="Times New Roman" w:eastAsia="Calibri" w:hAnsi="Times New Roman" w:cs="Times New Roman"/>
          <w:sz w:val="28"/>
          <w:szCs w:val="28"/>
          <w:lang w:eastAsia="ru-RU"/>
        </w:rPr>
        <w:t xml:space="preserve">муниципального </w:t>
      </w:r>
      <w:r w:rsidRPr="00E860B0">
        <w:rPr>
          <w:rFonts w:ascii="Times New Roman" w:eastAsia="Calibri" w:hAnsi="Times New Roman" w:cs="Times New Roman"/>
          <w:sz w:val="28"/>
          <w:szCs w:val="28"/>
          <w:lang w:eastAsia="ru-RU"/>
        </w:rPr>
        <w:t>района Новгородской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Pr="00E860B0">
        <w:rPr>
          <w:rFonts w:ascii="Times New Roman" w:eastAsia="Calibri" w:hAnsi="Times New Roman" w:cs="Times New Roman"/>
          <w:sz w:val="28"/>
          <w:szCs w:val="28"/>
          <w:lang w:eastAsia="ru-RU"/>
        </w:rPr>
        <w:t xml:space="preserve"> Новгородской области, Уставом муниципального образования </w:t>
      </w:r>
      <w:r w:rsidR="00AA2DA2">
        <w:rPr>
          <w:rFonts w:ascii="Times New Roman" w:eastAsia="Calibri" w:hAnsi="Times New Roman" w:cs="Times New Roman"/>
          <w:sz w:val="28"/>
          <w:szCs w:val="28"/>
          <w:lang w:eastAsia="ru-RU"/>
        </w:rPr>
        <w:t>Любыти</w:t>
      </w:r>
      <w:r w:rsidR="00AA2DA2" w:rsidRPr="00E860B0">
        <w:rPr>
          <w:rFonts w:ascii="Times New Roman" w:eastAsia="Calibri" w:hAnsi="Times New Roman" w:cs="Times New Roman"/>
          <w:sz w:val="28"/>
          <w:szCs w:val="28"/>
          <w:lang w:eastAsia="ru-RU"/>
        </w:rPr>
        <w:t xml:space="preserve">нское сельское поселение </w:t>
      </w:r>
      <w:r w:rsidR="00AA2DA2">
        <w:rPr>
          <w:rFonts w:ascii="Times New Roman" w:eastAsia="Calibri" w:hAnsi="Times New Roman" w:cs="Times New Roman"/>
          <w:sz w:val="28"/>
          <w:szCs w:val="28"/>
          <w:lang w:eastAsia="ru-RU"/>
        </w:rPr>
        <w:t>Любытин</w:t>
      </w:r>
      <w:r w:rsidR="00AA2DA2" w:rsidRPr="00E860B0">
        <w:rPr>
          <w:rFonts w:ascii="Times New Roman" w:eastAsia="Calibri" w:hAnsi="Times New Roman" w:cs="Times New Roman"/>
          <w:sz w:val="28"/>
          <w:szCs w:val="28"/>
          <w:lang w:eastAsia="ru-RU"/>
        </w:rPr>
        <w:t xml:space="preserve">ского </w:t>
      </w:r>
      <w:r w:rsidRPr="00E860B0">
        <w:rPr>
          <w:rFonts w:ascii="Times New Roman" w:eastAsia="Calibri" w:hAnsi="Times New Roman" w:cs="Times New Roman"/>
          <w:sz w:val="28"/>
          <w:szCs w:val="28"/>
          <w:lang w:eastAsia="ru-RU"/>
        </w:rPr>
        <w:t xml:space="preserve">района Новгородской области, иными муниципальными правовыми актами муниципального образования </w:t>
      </w:r>
      <w:r w:rsidR="00AA2DA2">
        <w:rPr>
          <w:rFonts w:ascii="Times New Roman" w:eastAsia="Calibri" w:hAnsi="Times New Roman" w:cs="Times New Roman"/>
          <w:sz w:val="28"/>
          <w:szCs w:val="28"/>
          <w:lang w:eastAsia="ru-RU"/>
        </w:rPr>
        <w:t>Любыти</w:t>
      </w:r>
      <w:r w:rsidR="00AA2DA2" w:rsidRPr="00E860B0">
        <w:rPr>
          <w:rFonts w:ascii="Times New Roman" w:eastAsia="Calibri" w:hAnsi="Times New Roman" w:cs="Times New Roman"/>
          <w:sz w:val="28"/>
          <w:szCs w:val="28"/>
          <w:lang w:eastAsia="ru-RU"/>
        </w:rPr>
        <w:t xml:space="preserve">нское сельское поселение </w:t>
      </w:r>
      <w:r w:rsidR="00AA2DA2">
        <w:rPr>
          <w:rFonts w:ascii="Times New Roman" w:eastAsia="Calibri" w:hAnsi="Times New Roman" w:cs="Times New Roman"/>
          <w:sz w:val="28"/>
          <w:szCs w:val="28"/>
          <w:lang w:eastAsia="ru-RU"/>
        </w:rPr>
        <w:t>Любытин</w:t>
      </w:r>
      <w:r w:rsidR="00AA2DA2" w:rsidRPr="00E860B0">
        <w:rPr>
          <w:rFonts w:ascii="Times New Roman" w:eastAsia="Calibri" w:hAnsi="Times New Roman" w:cs="Times New Roman"/>
          <w:sz w:val="28"/>
          <w:szCs w:val="28"/>
          <w:lang w:eastAsia="ru-RU"/>
        </w:rPr>
        <w:t xml:space="preserve">ского </w:t>
      </w:r>
      <w:r w:rsidRPr="00E860B0">
        <w:rPr>
          <w:rFonts w:ascii="Times New Roman" w:eastAsia="Calibri" w:hAnsi="Times New Roman" w:cs="Times New Roman"/>
          <w:sz w:val="28"/>
          <w:szCs w:val="28"/>
          <w:lang w:eastAsia="ru-RU"/>
        </w:rPr>
        <w:t>Новгородской области</w:t>
      </w:r>
      <w:r w:rsidR="00AA2DA2">
        <w:rPr>
          <w:rFonts w:ascii="Times New Roman" w:eastAsia="Calibri" w:hAnsi="Times New Roman" w:cs="Times New Roman"/>
          <w:sz w:val="28"/>
          <w:szCs w:val="28"/>
          <w:lang w:eastAsia="ru-RU"/>
        </w:rPr>
        <w:t xml:space="preserve"> (в действующих, на момент разработки Правил, редакциях)</w:t>
      </w:r>
      <w:r w:rsidRPr="00E860B0">
        <w:rPr>
          <w:rFonts w:ascii="Times New Roman" w:eastAsia="Calibri" w:hAnsi="Times New Roman" w:cs="Times New Roman"/>
          <w:sz w:val="28"/>
          <w:szCs w:val="28"/>
          <w:lang w:eastAsia="ru-RU"/>
        </w:rPr>
        <w:t xml:space="preserve">, которые регулируют отношения по землепользованию и застройке в муниципальном образовании </w:t>
      </w:r>
      <w:r w:rsidR="00AA2DA2">
        <w:rPr>
          <w:rFonts w:ascii="Times New Roman" w:eastAsia="Calibri" w:hAnsi="Times New Roman" w:cs="Times New Roman"/>
          <w:sz w:val="28"/>
          <w:szCs w:val="28"/>
          <w:lang w:eastAsia="ru-RU"/>
        </w:rPr>
        <w:t>Любыти</w:t>
      </w:r>
      <w:r w:rsidR="00AA2DA2" w:rsidRPr="00E860B0">
        <w:rPr>
          <w:rFonts w:ascii="Times New Roman" w:eastAsia="Calibri" w:hAnsi="Times New Roman" w:cs="Times New Roman"/>
          <w:sz w:val="28"/>
          <w:szCs w:val="28"/>
          <w:lang w:eastAsia="ru-RU"/>
        </w:rPr>
        <w:t xml:space="preserve">нское сельское поселение </w:t>
      </w:r>
      <w:r w:rsidR="00AA2DA2">
        <w:rPr>
          <w:rFonts w:ascii="Times New Roman" w:eastAsia="Calibri" w:hAnsi="Times New Roman" w:cs="Times New Roman"/>
          <w:sz w:val="28"/>
          <w:szCs w:val="28"/>
          <w:lang w:eastAsia="ru-RU"/>
        </w:rPr>
        <w:t>Любытин</w:t>
      </w:r>
      <w:r w:rsidR="00AA2DA2" w:rsidRPr="00E860B0">
        <w:rPr>
          <w:rFonts w:ascii="Times New Roman" w:eastAsia="Calibri" w:hAnsi="Times New Roman" w:cs="Times New Roman"/>
          <w:sz w:val="28"/>
          <w:szCs w:val="28"/>
          <w:lang w:eastAsia="ru-RU"/>
        </w:rPr>
        <w:t>ского</w:t>
      </w:r>
      <w:r w:rsidRPr="00E860B0">
        <w:rPr>
          <w:rFonts w:ascii="Times New Roman" w:eastAsia="Calibri" w:hAnsi="Times New Roman" w:cs="Times New Roman"/>
          <w:sz w:val="28"/>
          <w:szCs w:val="28"/>
          <w:lang w:eastAsia="ru-RU"/>
        </w:rPr>
        <w:t xml:space="preserve"> Новгородской области (далее также – Поселение).</w:t>
      </w:r>
    </w:p>
    <w:p w:rsid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B119B1" w:rsidRDefault="00B119B1" w:rsidP="00B119B1">
      <w:pPr>
        <w:pStyle w:val="af7"/>
        <w:ind w:firstLine="708"/>
      </w:pPr>
      <w:r>
        <w:t>3. Правила разработаны в целях:</w:t>
      </w:r>
    </w:p>
    <w:p w:rsidR="00B119B1" w:rsidRDefault="00B119B1" w:rsidP="00B119B1">
      <w:pPr>
        <w:pStyle w:val="af7"/>
        <w:ind w:firstLine="708"/>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B119B1" w:rsidRDefault="00B119B1" w:rsidP="00B119B1">
      <w:pPr>
        <w:pStyle w:val="af7"/>
        <w:ind w:firstLine="708"/>
      </w:pPr>
      <w:r>
        <w:t>2) создания условий для планировки территорий муниципального образования;</w:t>
      </w:r>
    </w:p>
    <w:p w:rsidR="00B119B1" w:rsidRDefault="00B119B1" w:rsidP="00B119B1">
      <w:pPr>
        <w:pStyle w:val="af7"/>
        <w:ind w:firstLine="708"/>
      </w:pPr>
      <w: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19B1" w:rsidRPr="003F19AB" w:rsidRDefault="00B119B1" w:rsidP="00B119B1">
      <w:pPr>
        <w:pStyle w:val="af7"/>
        <w:ind w:firstLine="708"/>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 w:name="_Toc395562051"/>
      <w:bookmarkStart w:id="7" w:name="_Toc403727668"/>
      <w:r w:rsidRPr="00E860B0">
        <w:rPr>
          <w:rFonts w:ascii="Times New Roman" w:eastAsia="Calibri" w:hAnsi="Times New Roman" w:cs="Times New Roman"/>
          <w:b/>
          <w:bCs/>
          <w:sz w:val="28"/>
          <w:szCs w:val="28"/>
          <w:lang w:eastAsia="ru-RU"/>
        </w:rPr>
        <w:t>Статья 2. Основания введения, назначение и состав Правил</w:t>
      </w:r>
      <w:bookmarkEnd w:id="6"/>
      <w:bookmarkEnd w:id="7"/>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E860B0">
        <w:rPr>
          <w:rFonts w:ascii="Times New Roman" w:eastAsia="Calibri" w:hAnsi="Times New Roman" w:cs="Times New Roman"/>
          <w:sz w:val="28"/>
          <w:szCs w:val="28"/>
          <w:lang w:eastAsia="ru-RU"/>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Целями введения системы регулирования землепользования и застройки, основанной на территориальном зонировании,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создание условий для планировки территории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д)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и (или) общественных обсуждений в случаях, установленных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 обеспечение контроля соблюдения прав граждан и юридических лиц.</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Настоящие Правила регламентируют деятельность </w:t>
      </w:r>
      <w:proofErr w:type="gramStart"/>
      <w:r w:rsidRPr="00E860B0">
        <w:rPr>
          <w:rFonts w:ascii="Times New Roman" w:eastAsia="Calibri" w:hAnsi="Times New Roman" w:cs="Times New Roman"/>
          <w:sz w:val="28"/>
          <w:szCs w:val="28"/>
          <w:lang w:eastAsia="ru-RU"/>
        </w:rPr>
        <w:t>по</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установлению, изменению, фиксации границ земель публичного использования и их использованию;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проведению публичных слушаний и (или) общественных обсуждений по вопросам градостроительной деятельности (за исключением публичных слушаний и (или) общественных обсуждений по проекту генерального плана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контролю за</w:t>
      </w:r>
      <w:proofErr w:type="gramEnd"/>
      <w:r w:rsidRPr="00E860B0">
        <w:rPr>
          <w:rFonts w:ascii="Times New Roman" w:eastAsia="Calibri" w:hAnsi="Times New Roman" w:cs="Times New Roman"/>
          <w:sz w:val="28"/>
          <w:szCs w:val="28"/>
          <w:lang w:eastAsia="ru-RU"/>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Настоящие Правила применяются наряду </w:t>
      </w:r>
      <w:proofErr w:type="gramStart"/>
      <w:r w:rsidRPr="00E860B0">
        <w:rPr>
          <w:rFonts w:ascii="Times New Roman" w:eastAsia="Calibri" w:hAnsi="Times New Roman" w:cs="Times New Roman"/>
          <w:sz w:val="28"/>
          <w:szCs w:val="28"/>
          <w:lang w:eastAsia="ru-RU"/>
        </w:rPr>
        <w:t>с</w:t>
      </w:r>
      <w:proofErr w:type="gramEnd"/>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техническими регламентами (до их вступления в силу в установленном порядке);</w:t>
      </w:r>
    </w:p>
    <w:p w:rsidR="00E860B0" w:rsidRPr="00E860B0" w:rsidRDefault="00E860B0" w:rsidP="00E860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Настоящие Правила состоят трех частей: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w:t>
      </w:r>
      <w:r w:rsidRPr="00E860B0">
        <w:rPr>
          <w:rFonts w:ascii="Times New Roman" w:eastAsia="Calibri" w:hAnsi="Times New Roman" w:cs="Times New Roman"/>
          <w:sz w:val="28"/>
          <w:szCs w:val="28"/>
          <w:lang w:eastAsia="ru-RU"/>
        </w:rPr>
        <w:t>. Порядок применения правил землепользования и застройки и внесения изменений в указанные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w:t>
      </w:r>
      <w:r w:rsidRPr="00E860B0">
        <w:rPr>
          <w:rFonts w:ascii="Times New Roman" w:eastAsia="Calibri" w:hAnsi="Times New Roman" w:cs="Times New Roman"/>
          <w:sz w:val="28"/>
          <w:szCs w:val="28"/>
          <w:lang w:eastAsia="ru-RU"/>
        </w:rPr>
        <w:t>. Карта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Часть </w:t>
      </w:r>
      <w:r w:rsidRPr="00E860B0">
        <w:rPr>
          <w:rFonts w:ascii="Times New Roman" w:eastAsia="Calibri" w:hAnsi="Times New Roman" w:cs="Times New Roman"/>
          <w:sz w:val="28"/>
          <w:szCs w:val="28"/>
          <w:lang w:val="en-US" w:eastAsia="ru-RU"/>
        </w:rPr>
        <w:t>III</w:t>
      </w:r>
      <w:r w:rsidRPr="00E860B0">
        <w:rPr>
          <w:rFonts w:ascii="Times New Roman" w:eastAsia="Calibri" w:hAnsi="Times New Roman" w:cs="Times New Roman"/>
          <w:sz w:val="28"/>
          <w:szCs w:val="28"/>
          <w:lang w:eastAsia="ru-RU"/>
        </w:rPr>
        <w:t>. Градостроительные регламенты.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 w:name="_Toc395562052"/>
      <w:bookmarkStart w:id="9" w:name="_Toc403727669"/>
      <w:r w:rsidRPr="00E860B0">
        <w:rPr>
          <w:rFonts w:ascii="Times New Roman" w:eastAsia="Calibri" w:hAnsi="Times New Roman" w:cs="Times New Roman"/>
          <w:b/>
          <w:bCs/>
          <w:sz w:val="28"/>
          <w:szCs w:val="28"/>
          <w:lang w:eastAsia="ru-RU"/>
        </w:rPr>
        <w:lastRenderedPageBreak/>
        <w:t>Статья 3. Градостроительные регламенты использования территорий и их применение</w:t>
      </w:r>
      <w:bookmarkEnd w:id="8"/>
      <w:bookmarkEnd w:id="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w:t>
      </w:r>
      <w:proofErr w:type="gramEnd"/>
      <w:r w:rsidRPr="00E860B0">
        <w:rPr>
          <w:rFonts w:ascii="Times New Roman" w:eastAsia="Calibri" w:hAnsi="Times New Roman" w:cs="Times New Roman"/>
          <w:sz w:val="28"/>
          <w:szCs w:val="28"/>
          <w:lang w:eastAsia="ru-RU"/>
        </w:rPr>
        <w:t xml:space="preserve"> форм собственности.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Градостроительный 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0" w:name="а2"/>
      <w:r w:rsidRPr="00E860B0">
        <w:rPr>
          <w:rFonts w:ascii="Times New Roman" w:eastAsia="Calibri" w:hAnsi="Times New Roman" w:cs="Times New Roman"/>
          <w:sz w:val="28"/>
          <w:szCs w:val="28"/>
          <w:lang w:eastAsia="ru-RU"/>
        </w:rPr>
        <w:t xml:space="preserve">2. </w:t>
      </w:r>
      <w:bookmarkEnd w:id="10"/>
      <w:r w:rsidRPr="00E860B0">
        <w:rPr>
          <w:rFonts w:ascii="Times New Roman" w:eastAsia="Calibri" w:hAnsi="Times New Roman" w:cs="Times New Roman"/>
          <w:sz w:val="28"/>
          <w:szCs w:val="28"/>
          <w:lang w:eastAsia="ru-RU"/>
        </w:rPr>
        <w:t>Градостроительный 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Для каждой из территориальных зон</w:t>
      </w:r>
      <w:r w:rsidR="00B119B1">
        <w:rPr>
          <w:rFonts w:ascii="Times New Roman" w:eastAsia="Calibri" w:hAnsi="Times New Roman" w:cs="Times New Roman"/>
          <w:sz w:val="28"/>
          <w:szCs w:val="28"/>
          <w:lang w:eastAsia="ru-RU"/>
        </w:rPr>
        <w:t xml:space="preserve">, </w:t>
      </w:r>
      <w:r w:rsidR="00B119B1">
        <w:rPr>
          <w:rFonts w:ascii="Times New Roman" w:hAnsi="Times New Roman" w:cs="Times New Roman"/>
          <w:sz w:val="28"/>
          <w:szCs w:val="28"/>
        </w:rPr>
        <w:t>определенных</w:t>
      </w:r>
      <w:r w:rsidR="00B119B1" w:rsidRPr="00756C38">
        <w:rPr>
          <w:rFonts w:ascii="Times New Roman" w:hAnsi="Times New Roman" w:cs="Times New Roman"/>
          <w:sz w:val="28"/>
          <w:szCs w:val="28"/>
        </w:rPr>
        <w:t xml:space="preserve"> </w:t>
      </w:r>
      <w:r w:rsidR="00B119B1">
        <w:rPr>
          <w:rFonts w:ascii="Times New Roman" w:hAnsi="Times New Roman" w:cs="Times New Roman"/>
          <w:sz w:val="28"/>
          <w:szCs w:val="28"/>
        </w:rPr>
        <w:t xml:space="preserve">в </w:t>
      </w:r>
      <w:r w:rsidR="00B119B1" w:rsidRPr="00756C38">
        <w:rPr>
          <w:rFonts w:ascii="Times New Roman" w:hAnsi="Times New Roman" w:cs="Times New Roman"/>
          <w:sz w:val="28"/>
          <w:szCs w:val="28"/>
        </w:rPr>
        <w:t>Правила</w:t>
      </w:r>
      <w:r w:rsidR="00B119B1">
        <w:rPr>
          <w:rFonts w:ascii="Times New Roman" w:hAnsi="Times New Roman" w:cs="Times New Roman"/>
          <w:sz w:val="28"/>
          <w:szCs w:val="28"/>
        </w:rPr>
        <w:t xml:space="preserve">х, на основании статьи 36 </w:t>
      </w:r>
      <w:r w:rsidR="00B119B1" w:rsidRPr="00756C38">
        <w:rPr>
          <w:rFonts w:ascii="Times New Roman" w:hAnsi="Times New Roman" w:cs="Times New Roman"/>
          <w:sz w:val="28"/>
          <w:szCs w:val="28"/>
        </w:rPr>
        <w:t>Градостроительно</w:t>
      </w:r>
      <w:r w:rsidR="00B119B1">
        <w:rPr>
          <w:rFonts w:ascii="Times New Roman" w:hAnsi="Times New Roman" w:cs="Times New Roman"/>
          <w:sz w:val="28"/>
          <w:szCs w:val="28"/>
        </w:rPr>
        <w:t>го</w:t>
      </w:r>
      <w:r w:rsidR="00B119B1" w:rsidRPr="00756C38">
        <w:rPr>
          <w:rFonts w:ascii="Times New Roman" w:hAnsi="Times New Roman" w:cs="Times New Roman"/>
          <w:sz w:val="28"/>
          <w:szCs w:val="28"/>
        </w:rPr>
        <w:t xml:space="preserve"> кодекс</w:t>
      </w:r>
      <w:r w:rsidR="00B119B1">
        <w:rPr>
          <w:rFonts w:ascii="Times New Roman" w:hAnsi="Times New Roman" w:cs="Times New Roman"/>
          <w:sz w:val="28"/>
          <w:szCs w:val="28"/>
        </w:rPr>
        <w:t>а</w:t>
      </w:r>
      <w:r w:rsidR="00B119B1" w:rsidRPr="00756C38">
        <w:rPr>
          <w:rFonts w:ascii="Times New Roman" w:hAnsi="Times New Roman" w:cs="Times New Roman"/>
          <w:sz w:val="28"/>
          <w:szCs w:val="28"/>
        </w:rPr>
        <w:t xml:space="preserve"> Российской Федерации</w:t>
      </w:r>
      <w:r w:rsidRPr="00E860B0">
        <w:rPr>
          <w:rFonts w:ascii="Times New Roman" w:eastAsia="Calibri" w:hAnsi="Times New Roman" w:cs="Times New Roman"/>
          <w:sz w:val="28"/>
          <w:szCs w:val="28"/>
          <w:lang w:eastAsia="ru-RU"/>
        </w:rPr>
        <w:t xml:space="preserve"> установлен градостроительный регламент использования территории (</w:t>
      </w:r>
      <w:hyperlink w:anchor="_Часть_III._ГРАДОСТРОИТЕЛЬНЫЕ" w:history="1">
        <w:r w:rsidRPr="00E860B0">
          <w:rPr>
            <w:rFonts w:ascii="Times New Roman" w:eastAsia="Calibri" w:hAnsi="Times New Roman" w:cs="Times New Roman"/>
            <w:sz w:val="28"/>
            <w:szCs w:val="28"/>
            <w:lang w:eastAsia="ru-RU"/>
          </w:rPr>
          <w:t>часть III настоящих Правил</w:t>
        </w:r>
      </w:hyperlink>
      <w:r w:rsidRPr="00E860B0">
        <w:rPr>
          <w:rFonts w:ascii="Times New Roman" w:eastAsia="Calibri" w:hAnsi="Times New Roman" w:cs="Times New Roman"/>
          <w:sz w:val="28"/>
          <w:szCs w:val="28"/>
          <w:lang w:eastAsia="ru-RU"/>
        </w:rPr>
        <w:t>).</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градостроительном регламенте в отношении земельных участков и объектов капитального строительства, расположенных в пределах </w:t>
      </w:r>
      <w:proofErr w:type="gramStart"/>
      <w:r w:rsidRPr="00E860B0">
        <w:rPr>
          <w:rFonts w:ascii="Times New Roman" w:eastAsia="Calibri" w:hAnsi="Times New Roman" w:cs="Times New Roman"/>
          <w:sz w:val="28"/>
          <w:szCs w:val="28"/>
          <w:lang w:eastAsia="ru-RU"/>
        </w:rPr>
        <w:t>соответствующей</w:t>
      </w:r>
      <w:proofErr w:type="gramEnd"/>
      <w:r w:rsidRPr="00E860B0">
        <w:rPr>
          <w:rFonts w:ascii="Times New Roman" w:eastAsia="Calibri" w:hAnsi="Times New Roman" w:cs="Times New Roman"/>
          <w:sz w:val="28"/>
          <w:szCs w:val="28"/>
          <w:lang w:eastAsia="ru-RU"/>
        </w:rPr>
        <w:t xml:space="preserve"> территориальной зоны, указываются: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виды разрешенного использования земельных участков 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Территориальные зоны, как правило, не устанавливаются применительно к одному земельному участку.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Границы территориальных зон и градостроительные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Границы территориальных зон на карте градостроительного зонирования устанавливаются, как правило, в увязке с территориальными объектами, имеющими однозначную картографическую проекцию: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красными линиями;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земельных участков;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или осями полос отвода для коммуникаций;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населенных пунктов, входящих в состав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границами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естественными границами природных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1" w:name="а3"/>
      <w:r w:rsidRPr="00E860B0">
        <w:rPr>
          <w:rFonts w:ascii="Times New Roman" w:eastAsia="Calibri" w:hAnsi="Times New Roman" w:cs="Times New Roman"/>
          <w:sz w:val="28"/>
          <w:szCs w:val="28"/>
          <w:lang w:eastAsia="ru-RU"/>
        </w:rPr>
        <w:t>линиями магистралей, улиц, проездов, разделяющих транспортные потоки противоположенных направлений;</w:t>
      </w:r>
    </w:p>
    <w:bookmarkEnd w:id="11"/>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иными границами, отраженными в составе базисного плана земельного кадастра.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Границы территориальных зон должны обладать свойством однозначной идентификации, иметь картографическую координатную привязку.</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Местоположение границ территориальных зон может быть уточнено в документации по планировке территории и иных документах, принимаемых </w:t>
      </w:r>
      <w:r w:rsidRPr="00E860B0">
        <w:rPr>
          <w:rFonts w:ascii="Times New Roman" w:eastAsia="Calibri" w:hAnsi="Times New Roman" w:cs="Times New Roman"/>
          <w:sz w:val="28"/>
          <w:szCs w:val="28"/>
          <w:lang w:eastAsia="ru-RU"/>
        </w:rPr>
        <w:lastRenderedPageBreak/>
        <w:t>в соответствии с законодательством и нормативно-правовыми актами, с последующим внесением соответствующих изменений в настоящие Правила.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земельным участкам и объектам капитального строительства, расположенным в пределах зон ограничений и отображенных на картах, градостроительные регламенты использования территорий применяются с учётом ограничений, установленных соответствующим нормативным документом.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градостроительным регламентам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ограничениям, установленным в зонах с особыми условиями использования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 вспомогательные виды разрешенного использования, допустимые только в качестве </w:t>
      </w:r>
      <w:proofErr w:type="gramStart"/>
      <w:r w:rsidRPr="00E860B0">
        <w:rPr>
          <w:rFonts w:ascii="Times New Roman" w:eastAsia="Calibri" w:hAnsi="Times New Roman" w:cs="Times New Roman"/>
          <w:sz w:val="28"/>
          <w:szCs w:val="28"/>
          <w:lang w:eastAsia="ru-RU"/>
        </w:rPr>
        <w:t>дополнительных</w:t>
      </w:r>
      <w:proofErr w:type="gramEnd"/>
      <w:r w:rsidRPr="00E860B0">
        <w:rPr>
          <w:rFonts w:ascii="Times New Roman" w:eastAsia="Calibri"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w:t>
      </w:r>
      <w:r w:rsidRPr="00E860B0">
        <w:rPr>
          <w:rFonts w:ascii="Times New Roman" w:eastAsia="Calibri" w:hAnsi="Times New Roman" w:cs="Times New Roman"/>
          <w:sz w:val="28"/>
          <w:szCs w:val="28"/>
          <w:lang w:eastAsia="ru-RU"/>
        </w:rPr>
        <w:lastRenderedPageBreak/>
        <w:t>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8. </w:t>
      </w:r>
      <w:proofErr w:type="gramStart"/>
      <w:r w:rsidRPr="00E860B0">
        <w:rPr>
          <w:rFonts w:ascii="Times New Roman" w:eastAsia="Calibri" w:hAnsi="Times New Roman" w:cs="Times New Roman"/>
          <w:sz w:val="28"/>
          <w:szCs w:val="28"/>
          <w:lang w:eastAsia="ru-RU"/>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нормативных технических документов в части, не противоречащей</w:t>
      </w:r>
      <w:proofErr w:type="gramEnd"/>
      <w:r w:rsidRPr="00E860B0">
        <w:rPr>
          <w:rFonts w:ascii="Times New Roman" w:eastAsia="Calibri" w:hAnsi="Times New Roman" w:cs="Times New Roman"/>
          <w:sz w:val="28"/>
          <w:szCs w:val="28"/>
          <w:lang w:eastAsia="ru-RU"/>
        </w:rPr>
        <w:t xml:space="preserve">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E860B0">
        <w:rPr>
          <w:rFonts w:ascii="Times New Roman" w:eastAsia="Calibri" w:hAnsi="Times New Roman" w:cs="Times New Roman"/>
          <w:sz w:val="28"/>
          <w:szCs w:val="28"/>
          <w:lang w:eastAsia="ru-RU"/>
        </w:rPr>
        <w:t>параметров</w:t>
      </w:r>
      <w:proofErr w:type="gramEnd"/>
      <w:r w:rsidRPr="00E860B0">
        <w:rPr>
          <w:rFonts w:ascii="Times New Roman" w:eastAsia="Calibri" w:hAnsi="Times New Roman" w:cs="Times New Roman"/>
          <w:sz w:val="28"/>
          <w:szCs w:val="28"/>
          <w:lang w:eastAsia="ru-RU"/>
        </w:rPr>
        <w:t xml:space="preserve"> разрешенного строительства, реконструкции  объектов капитального строительства, установленных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Указанный порядок устанавливается применительно к случаям,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а5"/>
      <w:bookmarkEnd w:id="12"/>
      <w:r w:rsidRPr="00E860B0">
        <w:rPr>
          <w:rFonts w:ascii="Times New Roman" w:eastAsia="Calibri" w:hAnsi="Times New Roman" w:cs="Times New Roman"/>
          <w:sz w:val="28"/>
          <w:szCs w:val="28"/>
          <w:lang w:eastAsia="ru-RU"/>
        </w:rPr>
        <w:lastRenderedPageBreak/>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и (или) общественных обсуждений; в порядке, установленном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Градостроительные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 в себя:</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предельные (минимальные и (или) максимальные) размеры земельных участков, в том числе их площадь;</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предельное количество этажей или предельную высоту зданий, строений, сооружений;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E860B0">
        <w:rPr>
          <w:rFonts w:ascii="Times New Roman" w:eastAsia="Calibri" w:hAnsi="Times New Roman" w:cs="Times New Roman"/>
          <w:sz w:val="28"/>
          <w:szCs w:val="28"/>
          <w:lang w:eastAsia="ru-RU"/>
        </w:rPr>
        <w:t>подзоне</w:t>
      </w:r>
      <w:proofErr w:type="spellEnd"/>
      <w:r w:rsidRPr="00E860B0">
        <w:rPr>
          <w:rFonts w:ascii="Times New Roman" w:eastAsia="Calibri" w:hAnsi="Times New Roman" w:cs="Times New Roman"/>
          <w:sz w:val="28"/>
          <w:szCs w:val="28"/>
          <w:lang w:eastAsia="ru-RU"/>
        </w:rPr>
        <w:t>, выделенной на карте градостроительного зонирования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E860B0">
        <w:rPr>
          <w:rFonts w:ascii="Times New Roman" w:eastAsia="Calibri" w:hAnsi="Times New Roman" w:cs="Times New Roman"/>
          <w:sz w:val="28"/>
          <w:szCs w:val="28"/>
          <w:lang w:eastAsia="ru-RU"/>
        </w:rPr>
        <w:t>о-</w:t>
      </w:r>
      <w:proofErr w:type="gramEnd"/>
      <w:r w:rsidRPr="00E860B0">
        <w:rPr>
          <w:rFonts w:ascii="Times New Roman" w:eastAsia="Calibri" w:hAnsi="Times New Roman" w:cs="Times New Roman"/>
          <w:sz w:val="28"/>
          <w:szCs w:val="28"/>
          <w:lang w:eastAsia="ru-RU"/>
        </w:rPr>
        <w:t>,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E860B0" w:rsidRPr="00E860B0" w:rsidRDefault="00E860B0" w:rsidP="00E8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3" w:name="_Toc395562053"/>
      <w:bookmarkStart w:id="14" w:name="_Toc403727670"/>
      <w:r w:rsidRPr="00E860B0">
        <w:rPr>
          <w:rFonts w:ascii="Times New Roman" w:eastAsia="Calibri" w:hAnsi="Times New Roman" w:cs="Times New Roman"/>
          <w:b/>
          <w:bCs/>
          <w:sz w:val="28"/>
          <w:szCs w:val="28"/>
          <w:lang w:eastAsia="ru-RU"/>
        </w:rPr>
        <w:t>Статья 4. Открытость и доступность информации о землепользовании и застройке</w:t>
      </w:r>
      <w:bookmarkEnd w:id="13"/>
      <w:bookmarkEnd w:id="1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E860B0">
        <w:rPr>
          <w:rFonts w:ascii="Times New Roman" w:eastAsia="Calibri" w:hAnsi="Times New Roman" w:cs="Times New Roman"/>
          <w:sz w:val="28"/>
          <w:szCs w:val="28"/>
          <w:lang w:eastAsia="ru-RU"/>
        </w:rPr>
        <w:t>контроль за</w:t>
      </w:r>
      <w:proofErr w:type="gramEnd"/>
      <w:r w:rsidRPr="00E860B0">
        <w:rPr>
          <w:rFonts w:ascii="Times New Roman" w:eastAsia="Calibri" w:hAnsi="Times New Roman" w:cs="Times New Roman"/>
          <w:sz w:val="28"/>
          <w:szCs w:val="28"/>
          <w:lang w:eastAsia="ru-RU"/>
        </w:rPr>
        <w:t xml:space="preserve"> соблюдением градостроительного законодательства органами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Органы местного самоуправления Поселения обеспечивают возможность ознакомления с Правилами путем:</w:t>
      </w:r>
    </w:p>
    <w:p w:rsidR="00E860B0" w:rsidRPr="00E860B0" w:rsidRDefault="00E860B0" w:rsidP="00E860B0">
      <w:pPr>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w:t>
      </w:r>
      <w:r w:rsidR="00AA2DA2">
        <w:rPr>
          <w:rFonts w:ascii="Times New Roman" w:eastAsia="Calibri" w:hAnsi="Times New Roman" w:cs="Times New Roman"/>
          <w:sz w:val="28"/>
          <w:szCs w:val="28"/>
          <w:lang w:eastAsia="ru-RU"/>
        </w:rPr>
        <w:t>нием официального сайта в сети «Интернет»</w:t>
      </w:r>
      <w:r w:rsidRPr="00E860B0">
        <w:rPr>
          <w:rFonts w:ascii="Times New Roman" w:eastAsia="Calibri" w:hAnsi="Times New Roman" w:cs="Times New Roman"/>
          <w:sz w:val="28"/>
          <w:szCs w:val="28"/>
          <w:lang w:eastAsia="ru-RU"/>
        </w:rPr>
        <w:t>.</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w:t>
      </w:r>
      <w:proofErr w:type="gramStart"/>
      <w:r w:rsidRPr="00E860B0">
        <w:rPr>
          <w:rFonts w:ascii="Times New Roman" w:eastAsia="Calibri" w:hAnsi="Times New Roman" w:cs="Times New Roman"/>
          <w:sz w:val="28"/>
          <w:szCs w:val="28"/>
          <w:lang w:eastAsia="ru-RU"/>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w:t>
      </w:r>
      <w:r w:rsidRPr="00E860B0">
        <w:rPr>
          <w:rFonts w:ascii="Times New Roman" w:eastAsia="Calibri" w:hAnsi="Times New Roman" w:cs="Times New Roman"/>
          <w:sz w:val="28"/>
          <w:szCs w:val="28"/>
          <w:lang w:eastAsia="ru-RU"/>
        </w:rPr>
        <w:lastRenderedPageBreak/>
        <w:t>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5" w:name="_Toc395562056"/>
      <w:bookmarkStart w:id="16" w:name="_Toc403727673"/>
      <w:r w:rsidRPr="00E860B0">
        <w:rPr>
          <w:rFonts w:ascii="Times New Roman" w:eastAsia="Calibri" w:hAnsi="Times New Roman" w:cs="Times New Roman"/>
          <w:b/>
          <w:bCs/>
          <w:sz w:val="28"/>
          <w:szCs w:val="28"/>
          <w:lang w:eastAsia="ru-RU"/>
        </w:rPr>
        <w:t>Статья 5. Общие положения, относящиеся к ранее возникшим правам</w:t>
      </w:r>
      <w:bookmarkEnd w:id="15"/>
      <w:bookmarkEnd w:id="1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Принятые до введения в действие настоящих </w:t>
      </w:r>
      <w:proofErr w:type="gramStart"/>
      <w:r w:rsidRPr="00E860B0">
        <w:rPr>
          <w:rFonts w:ascii="Times New Roman" w:eastAsia="Calibri" w:hAnsi="Times New Roman" w:cs="Times New Roman"/>
          <w:sz w:val="28"/>
          <w:szCs w:val="28"/>
          <w:lang w:eastAsia="ru-RU"/>
        </w:rPr>
        <w:t>Правил</w:t>
      </w:r>
      <w:proofErr w:type="gramEnd"/>
      <w:r w:rsidRPr="00E860B0">
        <w:rPr>
          <w:rFonts w:ascii="Times New Roman" w:eastAsia="Calibri" w:hAnsi="Times New Roman" w:cs="Times New Roman"/>
          <w:sz w:val="28"/>
          <w:szCs w:val="28"/>
          <w:lang w:eastAsia="ru-RU"/>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не поименован(ы) как разрешенный для соответствующей территориальной зоны в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имеют вид (виды) использования, которы</w:t>
      </w:r>
      <w:proofErr w:type="gramStart"/>
      <w:r w:rsidRPr="00E860B0">
        <w:rPr>
          <w:rFonts w:ascii="Times New Roman" w:eastAsia="Calibri" w:hAnsi="Times New Roman" w:cs="Times New Roman"/>
          <w:sz w:val="28"/>
          <w:szCs w:val="28"/>
          <w:lang w:eastAsia="ru-RU"/>
        </w:rPr>
        <w:t>й(</w:t>
      </w:r>
      <w:proofErr w:type="gramEnd"/>
      <w:r w:rsidRPr="00E860B0">
        <w:rPr>
          <w:rFonts w:ascii="Times New Roman" w:eastAsia="Calibri" w:hAnsi="Times New Roman" w:cs="Times New Roman"/>
          <w:sz w:val="28"/>
          <w:szCs w:val="28"/>
          <w:lang w:eastAsia="ru-RU"/>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w:t>
      </w:r>
      <w:r w:rsidR="00AA2DA2">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высота/количество этажей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17" w:name="_Статья_7._Использование"/>
      <w:bookmarkStart w:id="18" w:name="_Toc395562057"/>
      <w:bookmarkStart w:id="19" w:name="_Toc403727674"/>
      <w:bookmarkEnd w:id="17"/>
      <w:r w:rsidRPr="00E860B0">
        <w:rPr>
          <w:rFonts w:ascii="Times New Roman" w:eastAsia="Calibri" w:hAnsi="Times New Roman" w:cs="Times New Roman"/>
          <w:b/>
          <w:bCs/>
          <w:sz w:val="28"/>
          <w:szCs w:val="28"/>
          <w:lang w:eastAsia="ru-RU"/>
        </w:rPr>
        <w:lastRenderedPageBreak/>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w:t>
      </w:r>
      <w:r w:rsidR="00B119B1">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E860B0">
        <w:rPr>
          <w:rFonts w:ascii="Times New Roman" w:eastAsia="Calibri" w:hAnsi="Times New Roman" w:cs="Times New Roman"/>
          <w:sz w:val="28"/>
          <w:szCs w:val="28"/>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5 настоящих Правил. </w:t>
      </w:r>
      <w:proofErr w:type="gramStart"/>
      <w:r w:rsidRPr="00E860B0">
        <w:rPr>
          <w:rFonts w:ascii="Times New Roman" w:eastAsia="Calibri" w:hAnsi="Times New Roman" w:cs="Times New Roman"/>
          <w:sz w:val="28"/>
          <w:szCs w:val="28"/>
          <w:lang w:eastAsia="ru-RU"/>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E860B0">
        <w:rPr>
          <w:rFonts w:ascii="Times New Roman" w:eastAsia="Calibri" w:hAnsi="Times New Roman" w:cs="Times New Roman"/>
          <w:sz w:val="28"/>
          <w:szCs w:val="28"/>
          <w:lang w:eastAsia="ru-RU"/>
        </w:rPr>
        <w:t xml:space="preserve"> </w:t>
      </w:r>
      <w:proofErr w:type="gramStart"/>
      <w:r w:rsidRPr="00E860B0">
        <w:rPr>
          <w:rFonts w:ascii="Times New Roman" w:eastAsia="Calibri" w:hAnsi="Times New Roman" w:cs="Times New Roman"/>
          <w:sz w:val="28"/>
          <w:szCs w:val="28"/>
          <w:lang w:eastAsia="ru-RU"/>
        </w:rPr>
        <w:t>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E860B0">
        <w:rPr>
          <w:rFonts w:ascii="Times New Roman" w:eastAsia="Calibri" w:hAnsi="Times New Roman" w:cs="Times New Roman"/>
          <w:sz w:val="28"/>
          <w:szCs w:val="28"/>
          <w:lang w:eastAsia="ru-RU"/>
        </w:rPr>
        <w:t xml:space="preserve"> Действия по отношению к указанным объектам, выполняемые на основании </w:t>
      </w:r>
      <w:r w:rsidRPr="00E860B0">
        <w:rPr>
          <w:rFonts w:ascii="Times New Roman" w:eastAsia="Calibri" w:hAnsi="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0" w:name="_Toc395562058"/>
      <w:bookmarkStart w:id="21" w:name="_Toc403727675"/>
      <w:r w:rsidRPr="00E860B0">
        <w:rPr>
          <w:rFonts w:ascii="Times New Roman" w:eastAsia="Calibri" w:hAnsi="Times New Roman" w:cs="Times New Roman"/>
          <w:b/>
          <w:bCs/>
          <w:sz w:val="28"/>
          <w:szCs w:val="28"/>
          <w:lang w:eastAsia="ru-RU"/>
        </w:rPr>
        <w:t xml:space="preserve">Глава 2. Положения о регулировании землепользования и застройки органами местного самоуправления </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2" w:name="_Toc395562059"/>
      <w:bookmarkStart w:id="23" w:name="_Toc403727676"/>
      <w:r w:rsidRPr="00E860B0">
        <w:rPr>
          <w:rFonts w:ascii="Times New Roman" w:eastAsia="Calibri" w:hAnsi="Times New Roman" w:cs="Times New Roman"/>
          <w:b/>
          <w:bCs/>
          <w:sz w:val="28"/>
          <w:szCs w:val="28"/>
          <w:lang w:eastAsia="ru-RU"/>
        </w:rPr>
        <w:t>Статья 7. Общие положения о физических и юридических лицах, осуществляющих землепользование и застройку</w:t>
      </w:r>
      <w:bookmarkEnd w:id="22"/>
      <w:bookmarkEnd w:id="2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осуществляют иные не запрещенные действующим законодательством действия в области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 указанным в пункте 1 настоящей статьи иным действиям в области землепользования и застройки могут быть отнесены: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w:t>
      </w:r>
      <w:r w:rsidRPr="00E860B0">
        <w:rPr>
          <w:rFonts w:ascii="Times New Roman" w:eastAsia="Calibri" w:hAnsi="Times New Roman" w:cs="Times New Roman"/>
          <w:sz w:val="28"/>
          <w:szCs w:val="28"/>
          <w:lang w:eastAsia="ru-RU"/>
        </w:rPr>
        <w:lastRenderedPageBreak/>
        <w:t>участками на право собственности, аренды или безвозмездного срочного 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иные действия, связанные с подготовкой и реализацией общественных интересов или частных намерений по землепользованию и застройке.</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4" w:name="_Toc395562060"/>
      <w:bookmarkStart w:id="25" w:name="_Toc403727677"/>
      <w:r w:rsidRPr="00E860B0">
        <w:rPr>
          <w:rFonts w:ascii="Times New Roman" w:eastAsia="Calibri" w:hAnsi="Times New Roman" w:cs="Times New Roman"/>
          <w:b/>
          <w:bCs/>
          <w:sz w:val="28"/>
          <w:szCs w:val="28"/>
          <w:lang w:eastAsia="ru-RU"/>
        </w:rPr>
        <w:t>Статья 8. Комиссия по землепользованию и застройке</w:t>
      </w:r>
      <w:bookmarkEnd w:id="24"/>
      <w:bookmarkEnd w:id="2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Комиссия по землепользованию и застройке (далее – Комиссия) является постоянно действующим, консультативным, коллегиальным совещательным органом при Администрации Поселения, формируется для реализации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Комиссия реализует следующие полномочия: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 и (или) общественных обсуждений;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может организовывать и проводит общественные обсуждения и (или)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 публичные слушания на территории поселения по вопросам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подготавливает главе администрации Поселения заключения по результатам общественных обсуждений или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осуществляет иные полномочия, возложенные на нее Положением о Комиссии.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Персональный состав Комиссии утверждается постановлением главы администрации Поселения.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Общая численность Комиссии определяется Положением о Комиссии, но не может быть более 11 человек.</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Решения Комиссии принимаются простым большинством голосов при наличии кворума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не менее двух третей от общего числа членов Комиссии. При равенстве голосов голос председателя Комиссии является определяющим.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Протоколы всех заседаний и копии материалов хранятся в архиве администрации Поселения.</w:t>
      </w:r>
    </w:p>
    <w:p w:rsid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Информация о работе Комиссии является открытой для всех заинтересованных лиц.</w:t>
      </w:r>
    </w:p>
    <w:p w:rsidR="00A3337F" w:rsidRPr="00E860B0" w:rsidRDefault="00A3337F" w:rsidP="00A33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56C38">
        <w:rPr>
          <w:rFonts w:ascii="Times New Roman" w:hAnsi="Times New Roman" w:cs="Times New Roman"/>
          <w:sz w:val="28"/>
          <w:szCs w:val="28"/>
        </w:rPr>
        <w:t xml:space="preserve">Комиссия </w:t>
      </w:r>
      <w:r>
        <w:rPr>
          <w:rFonts w:ascii="Times New Roman" w:hAnsi="Times New Roman" w:cs="Times New Roman"/>
          <w:sz w:val="28"/>
          <w:szCs w:val="28"/>
        </w:rPr>
        <w:t>может выступать</w:t>
      </w:r>
      <w:r w:rsidRPr="00BE0221">
        <w:t xml:space="preserve"> </w:t>
      </w:r>
      <w:r w:rsidRPr="00BE0221">
        <w:rPr>
          <w:rFonts w:ascii="Times New Roman" w:hAnsi="Times New Roman" w:cs="Times New Roman"/>
          <w:sz w:val="28"/>
          <w:szCs w:val="28"/>
        </w:rPr>
        <w:t>организатором общественных обсуждений</w:t>
      </w:r>
      <w:r>
        <w:rPr>
          <w:rFonts w:ascii="Times New Roman" w:hAnsi="Times New Roman" w:cs="Times New Roman"/>
          <w:sz w:val="28"/>
          <w:szCs w:val="28"/>
        </w:rPr>
        <w:t xml:space="preserve"> </w:t>
      </w:r>
      <w:r w:rsidRPr="00BE0221">
        <w:rPr>
          <w:rFonts w:ascii="Times New Roman" w:hAnsi="Times New Roman" w:cs="Times New Roman"/>
          <w:sz w:val="28"/>
          <w:szCs w:val="28"/>
        </w:rPr>
        <w:t>или публичных слушаний при их проведении, в порядке и случаях, установленных</w:t>
      </w:r>
      <w:r>
        <w:rPr>
          <w:rFonts w:ascii="Times New Roman" w:hAnsi="Times New Roman" w:cs="Times New Roman"/>
          <w:sz w:val="28"/>
          <w:szCs w:val="28"/>
        </w:rPr>
        <w:t xml:space="preserve"> </w:t>
      </w:r>
      <w:r w:rsidRPr="00BE0221">
        <w:rPr>
          <w:rFonts w:ascii="Times New Roman" w:hAnsi="Times New Roman" w:cs="Times New Roman"/>
          <w:sz w:val="28"/>
          <w:szCs w:val="28"/>
        </w:rPr>
        <w:t>нормативным правовым актом представительного органа муниципального</w:t>
      </w:r>
      <w:r>
        <w:rPr>
          <w:rFonts w:ascii="Times New Roman" w:hAnsi="Times New Roman" w:cs="Times New Roman"/>
          <w:sz w:val="28"/>
          <w:szCs w:val="28"/>
        </w:rPr>
        <w:t xml:space="preserve"> </w:t>
      </w:r>
      <w:r w:rsidRPr="00BE0221">
        <w:rPr>
          <w:rFonts w:ascii="Times New Roman" w:hAnsi="Times New Roman" w:cs="Times New Roman"/>
          <w:sz w:val="28"/>
          <w:szCs w:val="28"/>
        </w:rPr>
        <w:t>образования.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26" w:name="_Toc395562061"/>
      <w:bookmarkStart w:id="27" w:name="_Toc403727678"/>
      <w:r w:rsidRPr="00E860B0">
        <w:rPr>
          <w:rFonts w:ascii="Times New Roman" w:eastAsia="Calibri" w:hAnsi="Times New Roman" w:cs="Times New Roman"/>
          <w:b/>
          <w:bCs/>
          <w:sz w:val="28"/>
          <w:szCs w:val="28"/>
          <w:lang w:eastAsia="ru-RU"/>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10. Обеспечение социальной защиты инвалидов при осуществлении деятельности по землепользованию и застройке</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28" w:name="_Toc183418763"/>
      <w:bookmarkStart w:id="29" w:name="_Toc222737807"/>
      <w:bookmarkStart w:id="30" w:name="_Toc322969901"/>
      <w:bookmarkStart w:id="31" w:name="_Toc395562072"/>
      <w:bookmarkStart w:id="32" w:name="_Toc403727689"/>
      <w:r w:rsidRPr="00E860B0">
        <w:rPr>
          <w:rFonts w:ascii="Times New Roman" w:eastAsia="Calibri" w:hAnsi="Times New Roman" w:cs="Times New Roman"/>
          <w:b/>
          <w:bCs/>
          <w:sz w:val="28"/>
          <w:szCs w:val="28"/>
          <w:lang w:eastAsia="ru-RU"/>
        </w:rPr>
        <w:lastRenderedPageBreak/>
        <w:t xml:space="preserve">Глава 3. Положения </w:t>
      </w:r>
      <w:bookmarkEnd w:id="28"/>
      <w:bookmarkEnd w:id="29"/>
      <w:r w:rsidRPr="00E860B0">
        <w:rPr>
          <w:rFonts w:ascii="Times New Roman" w:eastAsia="Calibri" w:hAnsi="Times New Roman" w:cs="Times New Roman"/>
          <w:b/>
          <w:bCs/>
          <w:sz w:val="28"/>
          <w:szCs w:val="28"/>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3" w:name="_Toc322969902"/>
      <w:r w:rsidRPr="00E860B0">
        <w:rPr>
          <w:rFonts w:ascii="Times New Roman" w:eastAsia="Calibri" w:hAnsi="Times New Roman" w:cs="Times New Roman"/>
          <w:b/>
          <w:bCs/>
          <w:sz w:val="28"/>
          <w:szCs w:val="28"/>
          <w:lang w:eastAsia="ru-RU"/>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В случае</w:t>
      </w:r>
      <w:proofErr w:type="gramStart"/>
      <w:r w:rsidRPr="00E860B0">
        <w:rPr>
          <w:rFonts w:ascii="Times New Roman" w:eastAsia="Calibri" w:hAnsi="Times New Roman" w:cs="Times New Roman"/>
          <w:sz w:val="28"/>
          <w:szCs w:val="28"/>
          <w:lang w:eastAsia="ru-RU"/>
        </w:rPr>
        <w:t>,</w:t>
      </w:r>
      <w:proofErr w:type="gramEnd"/>
      <w:r w:rsidRPr="00E860B0">
        <w:rPr>
          <w:rFonts w:ascii="Times New Roman" w:eastAsia="Calibri" w:hAnsi="Times New Roman" w:cs="Times New Roman"/>
          <w:sz w:val="28"/>
          <w:szCs w:val="28"/>
          <w:lang w:eastAsia="ru-RU"/>
        </w:rPr>
        <w:t xml:space="preserve">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4" w:name="_Toc322969904"/>
      <w:r w:rsidRPr="00E860B0">
        <w:rPr>
          <w:rFonts w:ascii="Times New Roman" w:eastAsia="Calibri" w:hAnsi="Times New Roman" w:cs="Times New Roman"/>
          <w:b/>
          <w:bCs/>
          <w:sz w:val="28"/>
          <w:szCs w:val="28"/>
          <w:lang w:eastAsia="ru-RU"/>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Одновременно с заявлением предоставляется следующая информация: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сведения о заявителе;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адрес расположения земельного участка,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эскизный прое</w:t>
      </w:r>
      <w:proofErr w:type="gramStart"/>
      <w:r w:rsidRPr="00E860B0">
        <w:rPr>
          <w:rFonts w:ascii="Times New Roman" w:eastAsia="Calibri" w:hAnsi="Times New Roman" w:cs="Times New Roman"/>
          <w:sz w:val="28"/>
          <w:szCs w:val="28"/>
          <w:lang w:eastAsia="ru-RU"/>
        </w:rPr>
        <w:t>кт стр</w:t>
      </w:r>
      <w:proofErr w:type="gramEnd"/>
      <w:r w:rsidRPr="00E860B0">
        <w:rPr>
          <w:rFonts w:ascii="Times New Roman" w:eastAsia="Calibri" w:hAnsi="Times New Roman" w:cs="Times New Roman"/>
          <w:sz w:val="28"/>
          <w:szCs w:val="28"/>
          <w:lang w:eastAsia="ru-RU"/>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обосновывающие материалы – информация о планируемых объемах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 заявлению прилагается кадастровый план земельного участка, правоустанавливающие документы на земельный участок и/или объект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Заявление содержит обязательство заинтересованного лица нести расходы, связанные с организацией и проведением публичных слушаний и (или) общественных обсуждений по вопросу предоставления разрешения на условно разрешенный вид использования.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4. При получении заявления Комиссия: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при соответствии документов перечню, предусмотренному пунктом 3 настоящей статьи, регистрирует заявление;</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рассматривает заявление и готовит заключение по предмету запроса;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запрашивает письменное заключение по предмету запроса от администрации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Основаниями для составления письменных заключений являются: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соответствие намерений заявителя настоящим Правилам;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соблюдение прав владельцев смежно-расположенных объектов недвижимости, иных физических и юридических лиц.</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w:t>
      </w:r>
      <w:r w:rsidR="00A3337F">
        <w:rPr>
          <w:rFonts w:ascii="Times New Roman" w:eastAsia="Calibri" w:hAnsi="Times New Roman" w:cs="Times New Roman"/>
          <w:sz w:val="28"/>
          <w:szCs w:val="28"/>
          <w:lang w:eastAsia="ru-RU"/>
        </w:rPr>
        <w:t xml:space="preserve"> </w:t>
      </w:r>
      <w:r w:rsidRPr="00E860B0">
        <w:rPr>
          <w:rFonts w:ascii="Times New Roman" w:eastAsia="Calibri" w:hAnsi="Times New Roman" w:cs="Times New Roman"/>
          <w:sz w:val="28"/>
          <w:szCs w:val="28"/>
          <w:lang w:eastAsia="ru-RU"/>
        </w:rPr>
        <w:t>Вопрос о предоставлении разрешения на условно разрешенный вид использования подлежит обсуждению на публичных слушаниях и (или) общественных обсуждениях, порядок проведения которых устанавливается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той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35" w:name="_Toc322969905"/>
      <w:r w:rsidRPr="00E860B0">
        <w:rPr>
          <w:rFonts w:ascii="Times New Roman" w:eastAsia="Calibri" w:hAnsi="Times New Roman" w:cs="Times New Roman"/>
          <w:b/>
          <w:bCs/>
          <w:sz w:val="28"/>
          <w:szCs w:val="28"/>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соответствуют требованиям технических регламентов, требованиям охраны объектов культурного наследия;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необходимы для эффективного использования земельного участка;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не ущемляют права владельцев смежных земельных участков, других объектов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или общественных обсуждениях. </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Комиссия организует рассмотрение поступившего заявления на публичных слушаниях или общественных обсуждениях,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или общественных обсуждений и доступных для ознакомления всем заинтересованным лицам.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Комиссия подготавливает и направляет главе администрации Поселения рекомендации по результатам рассмотрения письменных заключений и публичных слушаний (общественных обсуждений) не позднее семи дней после их проведения.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Срок проведения публичных слушаний (общественных обсуждений) с момента оповещения жителей муниципального образования о времени и месте проведения публичных слушаний (общественных обсуждений) до дня </w:t>
      </w:r>
      <w:r w:rsidRPr="00E860B0">
        <w:rPr>
          <w:rFonts w:ascii="Times New Roman" w:eastAsia="Calibri" w:hAnsi="Times New Roman" w:cs="Times New Roman"/>
          <w:sz w:val="28"/>
          <w:szCs w:val="28"/>
          <w:lang w:eastAsia="ru-RU"/>
        </w:rPr>
        <w:lastRenderedPageBreak/>
        <w:t>опубликования заключения о результатах публичных слушаний (общественных обсуждений) не может быть более одного месяца.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На основании рекомендаций Комиссии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E860B0">
        <w:rPr>
          <w:rFonts w:ascii="Times New Roman" w:eastAsia="Calibri" w:hAnsi="Times New Roman" w:cs="Times New Roman"/>
          <w:b/>
          <w:bCs/>
          <w:sz w:val="28"/>
          <w:szCs w:val="28"/>
          <w:lang w:eastAsia="ru-RU"/>
        </w:rPr>
        <w:t xml:space="preserve">Глава 4. Положения </w:t>
      </w:r>
      <w:bookmarkEnd w:id="40"/>
      <w:bookmarkEnd w:id="41"/>
      <w:r w:rsidRPr="00E860B0">
        <w:rPr>
          <w:rFonts w:ascii="Times New Roman" w:eastAsia="Calibri" w:hAnsi="Times New Roman" w:cs="Times New Roman"/>
          <w:b/>
          <w:bCs/>
          <w:sz w:val="28"/>
          <w:szCs w:val="28"/>
          <w:lang w:eastAsia="ru-RU"/>
        </w:rPr>
        <w:t>о подготовке документации по планировке территории органами местного самоуправления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42" w:name="_Статья_11._Планировка"/>
      <w:bookmarkStart w:id="43" w:name="_Toc395562063"/>
      <w:bookmarkStart w:id="44" w:name="_Toc403727680"/>
      <w:bookmarkEnd w:id="42"/>
      <w:r w:rsidRPr="00E860B0">
        <w:rPr>
          <w:rFonts w:ascii="Times New Roman" w:eastAsia="Calibri" w:hAnsi="Times New Roman" w:cs="Times New Roman"/>
          <w:b/>
          <w:bCs/>
          <w:sz w:val="28"/>
          <w:szCs w:val="28"/>
          <w:lang w:eastAsia="ru-RU"/>
        </w:rPr>
        <w:t>Статья 14. Планировка территории как способ градостроительной подготовки территорий и земельных участков</w:t>
      </w:r>
      <w:bookmarkEnd w:id="43"/>
      <w:bookmarkEnd w:id="4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Решения о подготовке документации по планировке территории принимаются уполномоченными органами (лицами) в соответствии с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5" w:name="_Hlk479295475"/>
      <w:r w:rsidRPr="00E860B0">
        <w:rPr>
          <w:rFonts w:ascii="Times New Roman" w:eastAsia="Calibri" w:hAnsi="Times New Roman" w:cs="Times New Roman"/>
          <w:sz w:val="28"/>
          <w:szCs w:val="28"/>
          <w:lang w:eastAsia="ru-RU"/>
        </w:rPr>
        <w:t>3.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положения этих проектов вступают в силу после внесения в Правила таких изменений.</w:t>
      </w:r>
    </w:p>
    <w:bookmarkEnd w:id="45"/>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Документация по планировке территории, посредством которой производится формирование границ земельных участков, является </w:t>
      </w:r>
      <w:r w:rsidRPr="00E860B0">
        <w:rPr>
          <w:rFonts w:ascii="Times New Roman" w:eastAsia="Calibri" w:hAnsi="Times New Roman" w:cs="Times New Roman"/>
          <w:sz w:val="28"/>
          <w:szCs w:val="28"/>
          <w:lang w:eastAsia="ru-RU"/>
        </w:rPr>
        <w:lastRenderedPageBreak/>
        <w:t>основанием для установления границ земельных участков в соответствии с земельным законодательством.</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15. Порядок подготовки документации по планировке территории, разрабатываемой на основании решений органов местного самоуправления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A3337F">
        <w:rPr>
          <w:rFonts w:ascii="Times New Roman" w:eastAsia="Calibri" w:hAnsi="Times New Roman" w:cs="Times New Roman"/>
          <w:sz w:val="28"/>
          <w:szCs w:val="28"/>
          <w:lang w:eastAsia="ru-RU"/>
        </w:rPr>
        <w:t>–</w:t>
      </w:r>
      <w:r w:rsidRPr="00E860B0">
        <w:rPr>
          <w:rFonts w:ascii="Times New Roman" w:eastAsia="Calibri" w:hAnsi="Times New Roman" w:cs="Times New Roman"/>
          <w:sz w:val="28"/>
          <w:szCs w:val="28"/>
          <w:lang w:eastAsia="ru-RU"/>
        </w:rPr>
        <w:t xml:space="preserve"> 5.2 статьи 45 Градостроительного кодекса Российской Федерации, </w:t>
      </w:r>
      <w:proofErr w:type="gramStart"/>
      <w:r w:rsidRPr="00E860B0">
        <w:rPr>
          <w:rFonts w:ascii="Times New Roman" w:eastAsia="Calibri" w:hAnsi="Times New Roman" w:cs="Times New Roman"/>
          <w:sz w:val="28"/>
          <w:szCs w:val="28"/>
          <w:lang w:eastAsia="ru-RU"/>
        </w:rPr>
        <w:t>подготовленной</w:t>
      </w:r>
      <w:proofErr w:type="gramEnd"/>
      <w:r w:rsidRPr="00E860B0">
        <w:rPr>
          <w:rFonts w:ascii="Times New Roman" w:eastAsia="Calibri" w:hAnsi="Times New Roman" w:cs="Times New Roman"/>
          <w:sz w:val="28"/>
          <w:szCs w:val="28"/>
          <w:lang w:eastAsia="ru-RU"/>
        </w:rPr>
        <w:t xml:space="preserve"> в том числе лицами, указанными в пунктах 3 и 4 части 1.1 статьи 45 Градостроительного кодекса Российской Федерации, устанавливаются Градостроительным кодексом Российской Федерации и нормативными правовыми актами органов местного самоуправления Поселения.</w:t>
      </w:r>
    </w:p>
    <w:p w:rsidR="00E860B0" w:rsidRPr="00E860B0" w:rsidRDefault="00E860B0" w:rsidP="00E860B0">
      <w:pPr>
        <w:keepNext/>
        <w:keepLines/>
        <w:spacing w:before="120" w:after="120" w:line="240" w:lineRule="auto"/>
        <w:jc w:val="center"/>
        <w:outlineLvl w:val="0"/>
        <w:rPr>
          <w:rFonts w:ascii="Times New Roman" w:eastAsia="Calibri" w:hAnsi="Times New Roman" w:cs="Times New Roman"/>
          <w:b/>
          <w:bCs/>
          <w:sz w:val="28"/>
          <w:szCs w:val="28"/>
          <w:lang w:eastAsia="ru-RU"/>
        </w:rPr>
      </w:pPr>
      <w:bookmarkStart w:id="46" w:name="_Глава_5._ГРАДОСТРОИТЕЛЬНАЯ"/>
      <w:bookmarkStart w:id="47" w:name="_Toc395562084"/>
      <w:bookmarkStart w:id="48" w:name="_Toc403727701"/>
      <w:bookmarkStart w:id="49" w:name="_Toc395562077"/>
      <w:bookmarkStart w:id="50" w:name="_Toc403727694"/>
      <w:bookmarkStart w:id="51" w:name="_Hlk506240813"/>
      <w:bookmarkEnd w:id="46"/>
      <w:r w:rsidRPr="00E860B0">
        <w:rPr>
          <w:rFonts w:ascii="Times New Roman" w:eastAsia="Calibri" w:hAnsi="Times New Roman" w:cs="Times New Roman"/>
          <w:b/>
          <w:bCs/>
          <w:sz w:val="28"/>
          <w:szCs w:val="28"/>
          <w:lang w:eastAsia="ru-RU"/>
        </w:rPr>
        <w:t xml:space="preserve">Глава 5. Положения </w:t>
      </w:r>
      <w:bookmarkEnd w:id="47"/>
      <w:bookmarkEnd w:id="48"/>
      <w:r w:rsidRPr="00E860B0">
        <w:rPr>
          <w:rFonts w:ascii="Times New Roman" w:eastAsia="Calibri" w:hAnsi="Times New Roman" w:cs="Times New Roman"/>
          <w:b/>
          <w:bCs/>
          <w:sz w:val="28"/>
          <w:szCs w:val="28"/>
          <w:lang w:eastAsia="ru-RU"/>
        </w:rPr>
        <w:t>о проведении общественных обсуждений или публичных слушаний по вопросам землепользования и застройки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16. Общие положения об организации и проведении </w:t>
      </w:r>
      <w:r w:rsidRPr="00E860B0">
        <w:rPr>
          <w:rFonts w:ascii="Times New Roman" w:eastAsia="Calibri" w:hAnsi="Times New Roman" w:cs="Times New Roman"/>
          <w:b/>
          <w:bCs/>
          <w:sz w:val="28"/>
          <w:szCs w:val="28"/>
          <w:lang w:eastAsia="ru-RU"/>
        </w:rPr>
        <w:t xml:space="preserve">общественных обсуждений или публичных слушаний </w:t>
      </w:r>
      <w:r w:rsidRPr="00E860B0">
        <w:rPr>
          <w:rFonts w:ascii="Times New Roman" w:eastAsia="Calibri" w:hAnsi="Times New Roman" w:cs="Times New Roman"/>
          <w:b/>
          <w:bCs/>
          <w:sz w:val="28"/>
          <w:szCs w:val="28"/>
        </w:rPr>
        <w:t xml:space="preserve">по вопросам </w:t>
      </w:r>
      <w:r w:rsidRPr="00E860B0">
        <w:rPr>
          <w:rFonts w:ascii="Times New Roman" w:eastAsia="Calibri" w:hAnsi="Times New Roman" w:cs="Times New Roman"/>
          <w:b/>
          <w:bCs/>
          <w:sz w:val="28"/>
          <w:szCs w:val="28"/>
          <w:lang w:eastAsia="ru-RU"/>
        </w:rPr>
        <w:t>землепользования и застройки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w:t>
      </w:r>
      <w:r w:rsidRPr="00E860B0">
        <w:rPr>
          <w:rFonts w:ascii="Times New Roman" w:eastAsia="Times New Roman" w:hAnsi="Times New Roman" w:cs="Times New Roman"/>
          <w:sz w:val="28"/>
          <w:szCs w:val="28"/>
          <w:lang w:eastAsia="ru-RU"/>
        </w:rPr>
        <w:lastRenderedPageBreak/>
        <w:t>строительства, а также правообладатели помещений, являющихся частью указанных объектов капитального строительства.</w:t>
      </w:r>
      <w:proofErr w:type="gramEnd"/>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w:t>
      </w:r>
      <w:proofErr w:type="gramStart"/>
      <w:r w:rsidRPr="00E860B0">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860B0">
        <w:rPr>
          <w:rFonts w:ascii="Times New Roman" w:eastAsia="Times New Roman" w:hAnsi="Times New Roman" w:cs="Times New Roman"/>
          <w:sz w:val="28"/>
          <w:szCs w:val="28"/>
          <w:lang w:eastAsia="ru-RU"/>
        </w:rPr>
        <w:t xml:space="preserve"> </w:t>
      </w:r>
      <w:proofErr w:type="gramStart"/>
      <w:r w:rsidRPr="00E860B0">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860B0">
        <w:rPr>
          <w:rFonts w:ascii="Times New Roman" w:eastAsia="Times New Roman" w:hAnsi="Times New Roman" w:cs="Times New Roman"/>
          <w:sz w:val="28"/>
          <w:szCs w:val="28"/>
          <w:lang w:eastAsia="ru-RU"/>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w:t>
      </w:r>
      <w:proofErr w:type="gramStart"/>
      <w:r w:rsidRPr="00E860B0">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860B0">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A3337F">
        <w:rPr>
          <w:rFonts w:ascii="Times New Roman" w:eastAsia="Times New Roman" w:hAnsi="Times New Roman" w:cs="Times New Roman"/>
          <w:sz w:val="28"/>
          <w:szCs w:val="28"/>
          <w:lang w:eastAsia="ru-RU"/>
        </w:rPr>
        <w:t>№ 152-ФЗ «О персональных данных»</w:t>
      </w:r>
      <w:r w:rsidRPr="00E860B0">
        <w:rPr>
          <w:rFonts w:ascii="Times New Roman" w:eastAsia="Times New Roman" w:hAnsi="Times New Roman" w:cs="Times New Roman"/>
          <w:sz w:val="28"/>
          <w:szCs w:val="28"/>
          <w:lang w:eastAsia="ru-RU"/>
        </w:rPr>
        <w:t>.</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17. Процедура проведения общественных обсуждений 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Процедура проведения общественных обсуждений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860B0">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Процедура проведения публичных слушаний состоит из следующих этапов:</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оповещение о начале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подготовка и оформление протокола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Оповещение о начале общественных обсуждений или публичных слушаний осуществляется с учетом требований частей 7, 8 статьи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18. Порядок внесения предложений и замечаний по проектам, подлежащим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w:t>
      </w:r>
      <w:proofErr w:type="gramStart"/>
      <w:r w:rsidRPr="00E860B0">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E860B0">
        <w:rPr>
          <w:rFonts w:ascii="Times New Roman" w:eastAsia="Times New Roman" w:hAnsi="Times New Roman" w:cs="Times New Roman"/>
          <w:sz w:val="28"/>
          <w:szCs w:val="28"/>
          <w:lang w:eastAsia="ru-RU"/>
        </w:rPr>
        <w:t xml:space="preserve"> идентификацию, имеют право вносить предложения и замечания, касающиеся такого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1) посредством официального сайта или информационных систем (в случае проведения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19. Порядок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w:t>
      </w:r>
      <w:r w:rsidRPr="00E860B0">
        <w:rPr>
          <w:rFonts w:ascii="Times New Roman" w:eastAsia="Times New Roman" w:hAnsi="Times New Roman" w:cs="Times New Roman"/>
          <w:sz w:val="28"/>
          <w:szCs w:val="28"/>
          <w:lang w:eastAsia="ru-RU"/>
        </w:rPr>
        <w:lastRenderedPageBreak/>
        <w:t>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w:t>
      </w:r>
      <w:proofErr w:type="gramStart"/>
      <w:r w:rsidRPr="00E860B0">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20. Порядок оформления заключения о результатах публичных слушаний или общественных обсуждений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заключении о результатах общественных обсуждений или публичных слушаний должны быть указаны:</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E860B0">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860B0">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lastRenderedPageBreak/>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21. Срок проведения публичных слушаний по вопросам градостроительной деятельности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Срок проведения публичных слушаний и общественных обсуждений по вопросам градостроительной деятельности составляет: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 проекту Правил, внесению изменений в Правила – не менее двух и не более четырех месяцев, за исключением случаев, предусмотренных подпунктами 2 и 3 настоящего пункта;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по проекту Правил, подготовленному применительно к части территории Поселения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 иным вопросам градостроительной деятельности, если законодательством не установлен иной срок – не более одного месяца.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муниципального образования и (или) нормативным правовым актом представительного органа муниципального образования.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Выходные и праздничные дни включаются в срок проведения общественных обсуждений или публичных слушаний.</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 xml:space="preserve">Статья 22. </w:t>
      </w:r>
      <w:r w:rsidRPr="00E860B0">
        <w:rPr>
          <w:rFonts w:ascii="Times New Roman" w:eastAsia="Times New Roman" w:hAnsi="Times New Roman" w:cs="Times New Roman"/>
          <w:b/>
          <w:bCs/>
          <w:sz w:val="28"/>
          <w:szCs w:val="28"/>
          <w:lang w:eastAsia="ru-RU"/>
        </w:rPr>
        <w:t>Организатор 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2. Комиссия по землепользованию и застройке (далее </w:t>
      </w:r>
      <w:r w:rsidR="00B803CC">
        <w:rPr>
          <w:rFonts w:ascii="Times New Roman" w:eastAsia="Times New Roman" w:hAnsi="Times New Roman" w:cs="Times New Roman"/>
          <w:sz w:val="28"/>
          <w:szCs w:val="28"/>
          <w:lang w:eastAsia="ru-RU"/>
        </w:rPr>
        <w:t>–</w:t>
      </w:r>
      <w:r w:rsidRPr="00E860B0">
        <w:rPr>
          <w:rFonts w:ascii="Times New Roman" w:eastAsia="Times New Roman" w:hAnsi="Times New Roman" w:cs="Times New Roman"/>
          <w:sz w:val="28"/>
          <w:szCs w:val="28"/>
          <w:lang w:eastAsia="ru-RU"/>
        </w:rPr>
        <w:t xml:space="preserve"> Комиссия) может выступать организатором общественных обсуждений или публичных слушаний при их проведении.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bookmarkStart w:id="52" w:name="_Toc395562080"/>
      <w:bookmarkStart w:id="53" w:name="_Toc403727697"/>
      <w:bookmarkEnd w:id="49"/>
      <w:bookmarkEnd w:id="50"/>
      <w:r w:rsidRPr="00E860B0">
        <w:rPr>
          <w:rFonts w:ascii="Times New Roman" w:eastAsia="Calibri" w:hAnsi="Times New Roman" w:cs="Times New Roman"/>
          <w:b/>
          <w:bCs/>
          <w:sz w:val="28"/>
          <w:szCs w:val="28"/>
        </w:rPr>
        <w:lastRenderedPageBreak/>
        <w:t xml:space="preserve">Статья 23. Финансирование мероприятий по организации и проведению </w:t>
      </w:r>
      <w:r w:rsidRPr="00E860B0">
        <w:rPr>
          <w:rFonts w:ascii="Times New Roman" w:eastAsia="Times New Roman" w:hAnsi="Times New Roman" w:cs="Times New Roman"/>
          <w:b/>
          <w:bCs/>
          <w:sz w:val="28"/>
          <w:szCs w:val="28"/>
          <w:lang w:eastAsia="ru-RU"/>
        </w:rPr>
        <w:t>общественных обсуждений или публичных слушаний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Финансирование мероприятий по организации и проведению общественных обсуждений или публичных слушаний осуществляется: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за счет средств бюджета поселения – при проведении общественных обсуждений или публичных слушаний по вопросам градостроительной деятельности проводимых по инициативе администрации Поселения.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Мероприятия, финансирование которых осуществляется в соответствии с пунктом 1 настоящей статьи, включают в себя: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подготовка материалов по обоснованию, проектов внесения изменений и информационных материалов к нему, демонстрационных материалов проекта;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оповещение жителей поселения и иных заинтересованных лиц по вопросам общественных обсуждений или публичных слушаний и путем направления письменных извещений о проведении публичных слушаний в случаях, предусмотренных настоящей главой Правил;</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консультирование посетителей экспозиции разработчика проекта, подлежащего рассмотрению на общественных обсуждениях или публичных слушаниях</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официальном сайте и (или) в </w:t>
      </w:r>
      <w:r w:rsidRPr="00E860B0">
        <w:rPr>
          <w:rFonts w:ascii="Times New Roman" w:eastAsia="Times New Roman" w:hAnsi="Times New Roman" w:cs="Times New Roman"/>
          <w:sz w:val="28"/>
          <w:szCs w:val="28"/>
          <w:lang w:eastAsia="ru-RU"/>
        </w:rPr>
        <w:lastRenderedPageBreak/>
        <w:t>информационных системах (в случае проведения общественных обсуждений).</w:t>
      </w:r>
    </w:p>
    <w:bookmarkEnd w:id="51"/>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6. Положения о внесении изменений в правила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24. Основания для внесения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Основания для рассмотрения главой администрации Поселения вопроса о внесении изменений в Правила устанавливаются Градостроительным кодексом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t>Статья 25. Порядок рассмотрения предложений и инициатив по внесению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Рассмотрение предложений о внесении изменений в Правила производится Комиссией в течение тридцати дней со дня их внесения.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о принятии предложения по внесению изменений в Правила и о внесении соответствующих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об отклонении предложения по внесению изменений в Правила, с указанием причин отклонения.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w:t>
      </w:r>
      <w:proofErr w:type="gramStart"/>
      <w:r w:rsidRPr="00E860B0">
        <w:rPr>
          <w:rFonts w:ascii="Times New Roman" w:eastAsia="Times New Roman" w:hAnsi="Times New Roman" w:cs="Times New Roman"/>
          <w:sz w:val="28"/>
          <w:szCs w:val="28"/>
          <w:lang w:eastAsia="ru-RU"/>
        </w:rPr>
        <w:t>и</w:t>
      </w:r>
      <w:proofErr w:type="gramEnd"/>
      <w:r w:rsidRPr="00E860B0">
        <w:rPr>
          <w:rFonts w:ascii="Times New Roman" w:eastAsia="Times New Roman" w:hAnsi="Times New Roman" w:cs="Times New Roman"/>
          <w:sz w:val="28"/>
          <w:szCs w:val="28"/>
          <w:lang w:eastAsia="ru-RU"/>
        </w:rPr>
        <w:t xml:space="preserve">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В постановлении главы администрации Поселения о подготовке проекта изменений в Правила устанавливаются: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w:t>
      </w:r>
      <w:r w:rsidRPr="00E860B0">
        <w:rPr>
          <w:rFonts w:ascii="Times New Roman" w:eastAsia="Times New Roman" w:hAnsi="Times New Roman" w:cs="Times New Roman"/>
          <w:sz w:val="28"/>
          <w:szCs w:val="28"/>
          <w:lang w:eastAsia="ru-RU"/>
        </w:rPr>
        <w:tab/>
        <w:t>порядок и сроки проведения работ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w:t>
      </w:r>
      <w:r w:rsidRPr="00E860B0">
        <w:rPr>
          <w:rFonts w:ascii="Times New Roman" w:eastAsia="Times New Roman" w:hAnsi="Times New Roman" w:cs="Times New Roman"/>
          <w:sz w:val="28"/>
          <w:szCs w:val="28"/>
          <w:lang w:eastAsia="ru-RU"/>
        </w:rPr>
        <w:tab/>
        <w:t>порядок направления в Комиссию предложений заинтересованных лиц по подготовке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w:t>
      </w:r>
      <w:r w:rsidRPr="00E860B0">
        <w:rPr>
          <w:rFonts w:ascii="Times New Roman" w:eastAsia="Times New Roman" w:hAnsi="Times New Roman" w:cs="Times New Roman"/>
          <w:sz w:val="28"/>
          <w:szCs w:val="28"/>
          <w:lang w:eastAsia="ru-RU"/>
        </w:rPr>
        <w:tab/>
        <w:t>иные положения, касающиеся организации указанных работ.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Копия постановления администрации Поселения о подготовке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rPr>
      </w:pPr>
      <w:r w:rsidRPr="00E860B0">
        <w:rPr>
          <w:rFonts w:ascii="Times New Roman" w:eastAsia="Calibri" w:hAnsi="Times New Roman" w:cs="Times New Roman"/>
          <w:b/>
          <w:bCs/>
          <w:sz w:val="28"/>
          <w:szCs w:val="28"/>
        </w:rPr>
        <w:lastRenderedPageBreak/>
        <w:t>Статья 26. Подготовка и принятие проекта решения о внесении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1. В целях осуществления работ по подготовке проекта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В случае заключения муниципального контракта по подготовке проекта изменений в Правила, Комиссия: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1) осуществляет </w:t>
      </w:r>
      <w:proofErr w:type="gramStart"/>
      <w:r w:rsidRPr="00E860B0">
        <w:rPr>
          <w:rFonts w:ascii="Times New Roman" w:eastAsia="Times New Roman" w:hAnsi="Times New Roman" w:cs="Times New Roman"/>
          <w:sz w:val="28"/>
          <w:szCs w:val="28"/>
          <w:lang w:eastAsia="ru-RU"/>
        </w:rPr>
        <w:t>контроль за</w:t>
      </w:r>
      <w:proofErr w:type="gramEnd"/>
      <w:r w:rsidRPr="00E860B0">
        <w:rPr>
          <w:rFonts w:ascii="Times New Roman" w:eastAsia="Times New Roman" w:hAnsi="Times New Roman" w:cs="Times New Roman"/>
          <w:sz w:val="28"/>
          <w:szCs w:val="28"/>
          <w:lang w:eastAsia="ru-RU"/>
        </w:rPr>
        <w:t xml:space="preserve"> подготовкой проекта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2) 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3) подготавливает </w:t>
      </w:r>
      <w:proofErr w:type="gramStart"/>
      <w:r w:rsidRPr="00E860B0">
        <w:rPr>
          <w:rFonts w:ascii="Times New Roman" w:eastAsia="Times New Roman" w:hAnsi="Times New Roman" w:cs="Times New Roman"/>
          <w:sz w:val="28"/>
          <w:szCs w:val="28"/>
          <w:lang w:eastAsia="ru-RU"/>
        </w:rPr>
        <w:t>предложения</w:t>
      </w:r>
      <w:proofErr w:type="gramEnd"/>
      <w:r w:rsidRPr="00E860B0">
        <w:rPr>
          <w:rFonts w:ascii="Times New Roman" w:eastAsia="Times New Roman" w:hAnsi="Times New Roman" w:cs="Times New Roman"/>
          <w:sz w:val="28"/>
          <w:szCs w:val="28"/>
          <w:lang w:eastAsia="ru-RU"/>
        </w:rPr>
        <w:t xml:space="preserve"> и замечания по проекту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3. Администрация Поселения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4. По результатам указанной в пункте 3 настоящей статьи проверки администрация Поселения направляет проект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5. Глава Поселения издает постановление о проведении публичных слушаний или общественных обсуждений по вопросу изменений в Правила в срок не позднее чем через десять дней со дня получения такого проекта о внесении изменений в Правила.</w:t>
      </w:r>
    </w:p>
    <w:p w:rsidR="00E860B0" w:rsidRPr="00E860B0" w:rsidRDefault="00E860B0" w:rsidP="00E860B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6. После завершения публичных слушаний или общественным обсуждениям по вопросу изменений в Правила, Комиссия с учетом результатов публичных слушаний или общественных обсуждений обеспечивает внесение изменений в Правила и представляет указанные Правила главе Поселения. Обязательными приложениями к проекту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B803CC" w:rsidRDefault="00E860B0" w:rsidP="00B803C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B0">
        <w:rPr>
          <w:rFonts w:ascii="Times New Roman" w:eastAsia="Times New Roman" w:hAnsi="Times New Roman" w:cs="Times New Roman"/>
          <w:sz w:val="28"/>
          <w:szCs w:val="28"/>
          <w:lang w:eastAsia="ru-RU"/>
        </w:rPr>
        <w:t xml:space="preserve">7. </w:t>
      </w:r>
      <w:proofErr w:type="gramStart"/>
      <w:r w:rsidRPr="00E860B0">
        <w:rPr>
          <w:rFonts w:ascii="Times New Roman" w:eastAsia="Times New Roman" w:hAnsi="Times New Roman" w:cs="Times New Roman"/>
          <w:sz w:val="28"/>
          <w:szCs w:val="28"/>
          <w:lang w:eastAsia="ru-RU"/>
        </w:rPr>
        <w:t>Глава администрации Поселения в течение десяти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B803CC" w:rsidRPr="00B803CC" w:rsidRDefault="00B803CC" w:rsidP="00484D1E">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B803CC">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Прави</w:t>
      </w:r>
      <w:r>
        <w:rPr>
          <w:rFonts w:ascii="Times New Roman" w:hAnsi="Times New Roman" w:cs="Times New Roman"/>
          <w:sz w:val="28"/>
          <w:szCs w:val="28"/>
        </w:rPr>
        <w:t xml:space="preserve">ла землепользования и застройки,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зменения в </w:t>
      </w:r>
      <w:r>
        <w:rPr>
          <w:rFonts w:ascii="Times New Roman" w:hAnsi="Times New Roman" w:cs="Times New Roman"/>
          <w:sz w:val="28"/>
          <w:szCs w:val="28"/>
        </w:rPr>
        <w:t>п</w:t>
      </w:r>
      <w:r w:rsidRPr="00B803CC">
        <w:rPr>
          <w:rFonts w:ascii="Times New Roman" w:hAnsi="Times New Roman" w:cs="Times New Roman"/>
          <w:sz w:val="28"/>
          <w:szCs w:val="28"/>
        </w:rPr>
        <w:t>рави</w:t>
      </w:r>
      <w:r>
        <w:rPr>
          <w:rFonts w:ascii="Times New Roman" w:hAnsi="Times New Roman" w:cs="Times New Roman"/>
          <w:sz w:val="28"/>
          <w:szCs w:val="28"/>
        </w:rPr>
        <w:t>ла землепользования и застройки</w:t>
      </w:r>
      <w:bookmarkStart w:id="54" w:name="_GoBack"/>
      <w:bookmarkEnd w:id="54"/>
      <w:r>
        <w:rPr>
          <w:rFonts w:ascii="Times New Roman" w:hAnsi="Times New Roman" w:cs="Times New Roman"/>
          <w:sz w:val="28"/>
          <w:szCs w:val="28"/>
        </w:rPr>
        <w:t xml:space="preserve"> </w:t>
      </w:r>
      <w:r w:rsidRPr="00B803CC">
        <w:rPr>
          <w:rFonts w:ascii="Times New Roman" w:hAnsi="Times New Roman" w:cs="Times New Roman"/>
          <w:sz w:val="28"/>
          <w:szCs w:val="28"/>
        </w:rPr>
        <w:t>утверждаются</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представительным органом местного самоуправления или, если это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предусмотрено законодательством субъекта Российской Федерации о</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градостроительной деятельности, местной администрацией, за исключением</w:t>
      </w:r>
      <w:r>
        <w:rPr>
          <w:rFonts w:ascii="Times New Roman" w:eastAsia="Times New Roman" w:hAnsi="Times New Roman" w:cs="Times New Roman"/>
          <w:sz w:val="28"/>
          <w:szCs w:val="28"/>
          <w:lang w:eastAsia="ru-RU"/>
        </w:rPr>
        <w:t xml:space="preserve"> </w:t>
      </w:r>
      <w:r w:rsidRPr="00B803CC">
        <w:rPr>
          <w:rFonts w:ascii="Times New Roman" w:hAnsi="Times New Roman" w:cs="Times New Roman"/>
          <w:sz w:val="28"/>
          <w:szCs w:val="28"/>
        </w:rPr>
        <w:t xml:space="preserve">случаев, предусмотренных статьей 63 </w:t>
      </w:r>
      <w:r>
        <w:rPr>
          <w:rFonts w:ascii="Times New Roman" w:hAnsi="Times New Roman" w:cs="Times New Roman"/>
          <w:sz w:val="28"/>
          <w:szCs w:val="28"/>
        </w:rPr>
        <w:t xml:space="preserve">Градостроительного кодекса Российской Федерации. Обязательными </w:t>
      </w:r>
      <w:r w:rsidRPr="00B803CC">
        <w:rPr>
          <w:rFonts w:ascii="Times New Roman" w:hAnsi="Times New Roman" w:cs="Times New Roman"/>
          <w:sz w:val="28"/>
          <w:szCs w:val="28"/>
        </w:rPr>
        <w:t>приложениями к проекту правил землеп</w:t>
      </w:r>
      <w:r w:rsidR="00484D1E">
        <w:rPr>
          <w:rFonts w:ascii="Times New Roman" w:hAnsi="Times New Roman" w:cs="Times New Roman"/>
          <w:sz w:val="28"/>
          <w:szCs w:val="28"/>
        </w:rPr>
        <w:t xml:space="preserve">ользования и застройки, </w:t>
      </w:r>
      <w:r>
        <w:rPr>
          <w:rFonts w:ascii="Times New Roman" w:hAnsi="Times New Roman" w:cs="Times New Roman"/>
          <w:sz w:val="28"/>
          <w:szCs w:val="28"/>
        </w:rPr>
        <w:t xml:space="preserve">к </w:t>
      </w:r>
      <w:r w:rsidR="00484D1E">
        <w:rPr>
          <w:rFonts w:ascii="Times New Roman" w:hAnsi="Times New Roman" w:cs="Times New Roman"/>
          <w:sz w:val="28"/>
          <w:szCs w:val="28"/>
        </w:rPr>
        <w:t xml:space="preserve">проекту </w:t>
      </w:r>
      <w:r w:rsidR="00484D1E">
        <w:rPr>
          <w:rFonts w:ascii="Times New Roman" w:eastAsia="Times New Roman" w:hAnsi="Times New Roman" w:cs="Times New Roman"/>
          <w:sz w:val="28"/>
          <w:szCs w:val="28"/>
          <w:lang w:eastAsia="ru-RU"/>
        </w:rPr>
        <w:t>изменени</w:t>
      </w:r>
      <w:r w:rsidR="00484D1E">
        <w:rPr>
          <w:rFonts w:ascii="Times New Roman" w:eastAsia="Times New Roman" w:hAnsi="Times New Roman" w:cs="Times New Roman"/>
          <w:sz w:val="28"/>
          <w:szCs w:val="28"/>
          <w:lang w:eastAsia="ru-RU"/>
        </w:rPr>
        <w:t>й</w:t>
      </w:r>
      <w:r w:rsidR="00484D1E">
        <w:rPr>
          <w:rFonts w:ascii="Times New Roman" w:eastAsia="Times New Roman" w:hAnsi="Times New Roman" w:cs="Times New Roman"/>
          <w:sz w:val="28"/>
          <w:szCs w:val="28"/>
          <w:lang w:eastAsia="ru-RU"/>
        </w:rPr>
        <w:t xml:space="preserve"> в </w:t>
      </w:r>
      <w:r w:rsidR="00484D1E">
        <w:rPr>
          <w:rFonts w:ascii="Times New Roman" w:hAnsi="Times New Roman" w:cs="Times New Roman"/>
          <w:sz w:val="28"/>
          <w:szCs w:val="28"/>
        </w:rPr>
        <w:t>п</w:t>
      </w:r>
      <w:r w:rsidR="00484D1E" w:rsidRPr="00B803CC">
        <w:rPr>
          <w:rFonts w:ascii="Times New Roman" w:hAnsi="Times New Roman" w:cs="Times New Roman"/>
          <w:sz w:val="28"/>
          <w:szCs w:val="28"/>
        </w:rPr>
        <w:t>рави</w:t>
      </w:r>
      <w:r w:rsidR="00484D1E">
        <w:rPr>
          <w:rFonts w:ascii="Times New Roman" w:hAnsi="Times New Roman" w:cs="Times New Roman"/>
          <w:sz w:val="28"/>
          <w:szCs w:val="28"/>
        </w:rPr>
        <w:t>ла землепользования и застройк</w:t>
      </w:r>
      <w:r w:rsidR="00484D1E">
        <w:rPr>
          <w:rFonts w:ascii="Times New Roman" w:hAnsi="Times New Roman" w:cs="Times New Roman"/>
          <w:sz w:val="28"/>
          <w:szCs w:val="28"/>
        </w:rPr>
        <w:t xml:space="preserve">и </w:t>
      </w:r>
      <w:r>
        <w:rPr>
          <w:rFonts w:ascii="Times New Roman" w:hAnsi="Times New Roman" w:cs="Times New Roman"/>
          <w:sz w:val="28"/>
          <w:szCs w:val="28"/>
        </w:rPr>
        <w:t xml:space="preserve">являются </w:t>
      </w:r>
      <w:r w:rsidRPr="00B803CC">
        <w:rPr>
          <w:rFonts w:ascii="Times New Roman" w:hAnsi="Times New Roman" w:cs="Times New Roman"/>
          <w:sz w:val="28"/>
          <w:szCs w:val="28"/>
        </w:rPr>
        <w:t>протокол общественных обсуждений или п</w:t>
      </w:r>
      <w:r>
        <w:rPr>
          <w:rFonts w:ascii="Times New Roman" w:hAnsi="Times New Roman" w:cs="Times New Roman"/>
          <w:sz w:val="28"/>
          <w:szCs w:val="28"/>
        </w:rPr>
        <w:t xml:space="preserve">убличных слушаний, заключение о </w:t>
      </w:r>
      <w:r w:rsidRPr="00B803CC">
        <w:rPr>
          <w:rFonts w:ascii="Times New Roman" w:hAnsi="Times New Roman" w:cs="Times New Roman"/>
          <w:sz w:val="28"/>
          <w:szCs w:val="28"/>
        </w:rPr>
        <w:t>результатах общественных обсуждений или публичны</w:t>
      </w:r>
      <w:r>
        <w:rPr>
          <w:rFonts w:ascii="Times New Roman" w:hAnsi="Times New Roman" w:cs="Times New Roman"/>
          <w:sz w:val="28"/>
          <w:szCs w:val="28"/>
        </w:rPr>
        <w:t xml:space="preserve">х слушаний, за </w:t>
      </w:r>
      <w:r w:rsidRPr="00B803CC">
        <w:rPr>
          <w:rFonts w:ascii="Times New Roman" w:hAnsi="Times New Roman" w:cs="Times New Roman"/>
          <w:sz w:val="28"/>
          <w:szCs w:val="28"/>
        </w:rPr>
        <w:t xml:space="preserve">исключением случаев, если их проведение в соответствии с </w:t>
      </w:r>
      <w:r w:rsidR="00484D1E">
        <w:rPr>
          <w:rFonts w:ascii="Times New Roman" w:hAnsi="Times New Roman" w:cs="Times New Roman"/>
          <w:sz w:val="28"/>
          <w:szCs w:val="28"/>
        </w:rPr>
        <w:t xml:space="preserve">положениями </w:t>
      </w:r>
      <w:r w:rsidR="00484D1E">
        <w:rPr>
          <w:rFonts w:ascii="Times New Roman" w:hAnsi="Times New Roman" w:cs="Times New Roman"/>
          <w:sz w:val="28"/>
          <w:szCs w:val="28"/>
        </w:rPr>
        <w:t>Градостроительного кодекса Российской Федерации</w:t>
      </w:r>
      <w:r w:rsidRPr="00B803CC">
        <w:rPr>
          <w:rFonts w:ascii="Times New Roman" w:hAnsi="Times New Roman" w:cs="Times New Roman"/>
          <w:sz w:val="28"/>
          <w:szCs w:val="28"/>
        </w:rPr>
        <w:t xml:space="preserve"> не требуется.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5" w:name="_Toc395562054"/>
      <w:bookmarkStart w:id="56" w:name="_Toc403727671"/>
      <w:r w:rsidRPr="00E860B0">
        <w:rPr>
          <w:rFonts w:ascii="Times New Roman" w:eastAsia="Calibri" w:hAnsi="Times New Roman" w:cs="Times New Roman"/>
          <w:b/>
          <w:bCs/>
          <w:sz w:val="28"/>
          <w:szCs w:val="28"/>
          <w:lang w:eastAsia="ru-RU"/>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55"/>
      <w:bookmarkEnd w:id="56"/>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7" w:name="а6"/>
      <w:bookmarkEnd w:id="57"/>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w:t>
      </w:r>
      <w:proofErr w:type="gramEnd"/>
      <w:r w:rsidRPr="00E860B0">
        <w:rPr>
          <w:rFonts w:ascii="Times New Roman" w:eastAsia="Calibri" w:hAnsi="Times New Roman" w:cs="Times New Roman"/>
          <w:sz w:val="28"/>
          <w:szCs w:val="28"/>
          <w:lang w:eastAsia="ru-RU"/>
        </w:rPr>
        <w:t xml:space="preserve"> территории не влечет немедленного изменения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8" w:name="_Hlk479295736"/>
      <w:r w:rsidRPr="00E860B0">
        <w:rPr>
          <w:rFonts w:ascii="Times New Roman" w:eastAsia="Calibri" w:hAnsi="Times New Roman" w:cs="Times New Roman"/>
          <w:sz w:val="28"/>
          <w:szCs w:val="28"/>
          <w:lang w:eastAsia="ru-RU"/>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 подготовке предложений по внесению изменений в генеральный план Поселения с учетом настоящих Правил;</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 xml:space="preserve">-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w:t>
      </w:r>
      <w:r w:rsidRPr="00E860B0">
        <w:rPr>
          <w:rFonts w:ascii="Times New Roman" w:eastAsia="Calibri" w:hAnsi="Times New Roman" w:cs="Times New Roman"/>
          <w:sz w:val="28"/>
          <w:szCs w:val="28"/>
          <w:lang w:eastAsia="ru-RU"/>
        </w:rPr>
        <w:lastRenderedPageBreak/>
        <w:t>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E860B0">
        <w:rPr>
          <w:rFonts w:ascii="Times New Roman" w:eastAsia="Calibri" w:hAnsi="Times New Roman" w:cs="Times New Roman"/>
          <w:sz w:val="28"/>
          <w:szCs w:val="28"/>
          <w:lang w:eastAsia="ru-RU"/>
        </w:rPr>
        <w:t xml:space="preserve"> зонам.</w:t>
      </w:r>
    </w:p>
    <w:bookmarkEnd w:id="58"/>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Глава 7. Положения об установлении, изменении, фиксации границ земель публичного использования, их использовани</w:t>
      </w:r>
      <w:bookmarkEnd w:id="52"/>
      <w:bookmarkEnd w:id="53"/>
      <w:r w:rsidRPr="00E860B0">
        <w:rPr>
          <w:rFonts w:ascii="Times New Roman" w:eastAsia="Calibri" w:hAnsi="Times New Roman" w:cs="Times New Roman"/>
          <w:b/>
          <w:bCs/>
          <w:sz w:val="28"/>
          <w:szCs w:val="28"/>
          <w:lang w:eastAsia="ru-RU"/>
        </w:rPr>
        <w:t>я</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59" w:name="_Toc395562081"/>
      <w:bookmarkStart w:id="60" w:name="_Toc403727698"/>
      <w:r w:rsidRPr="00E860B0">
        <w:rPr>
          <w:rFonts w:ascii="Times New Roman" w:eastAsia="Calibri" w:hAnsi="Times New Roman" w:cs="Times New Roman"/>
          <w:b/>
          <w:bCs/>
          <w:sz w:val="28"/>
          <w:szCs w:val="28"/>
          <w:lang w:eastAsia="ru-RU"/>
        </w:rPr>
        <w:t>Статья 28. Общие положения о землях публичного использования</w:t>
      </w:r>
      <w:bookmarkEnd w:id="59"/>
      <w:bookmarkEnd w:id="60"/>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земель публичного использования определяются и изменяются в случаях и в порядке, определенных в настоящих Правилах.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proofErr w:type="gramEnd"/>
      <w:r w:rsidRPr="00E860B0">
        <w:rPr>
          <w:rFonts w:ascii="Times New Roman" w:eastAsia="Calibri" w:hAnsi="Times New Roman" w:cs="Times New Roman"/>
          <w:sz w:val="28"/>
          <w:szCs w:val="28"/>
          <w:lang w:eastAsia="ru-RU"/>
        </w:rPr>
        <w:t xml:space="preserve"> (публичного сервитута).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1" w:name="_Toc395562082"/>
      <w:bookmarkStart w:id="62" w:name="_Toc403727699"/>
      <w:r w:rsidRPr="00E860B0">
        <w:rPr>
          <w:rFonts w:ascii="Times New Roman" w:eastAsia="Calibri" w:hAnsi="Times New Roman" w:cs="Times New Roman"/>
          <w:b/>
          <w:bCs/>
          <w:sz w:val="28"/>
          <w:szCs w:val="28"/>
          <w:lang w:eastAsia="ru-RU"/>
        </w:rPr>
        <w:t>Статья 29. Установление и изменение границ земель публичного использования</w:t>
      </w:r>
      <w:bookmarkEnd w:id="61"/>
      <w:bookmarkEnd w:id="62"/>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изменяются красные линии без установления и (или) изменения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изменяются красные линии с установлением и (или) изменением границ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не изменяются красные линии, но устанавливаются, изменяются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наличия и достаточности территорий общего пользования, выделяемых и изменяемых посредством красных линий;</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изменения красных линий и последствия такого изменения;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3)устанавливаемые, изменяемые границы зон действия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3" w:name="_Toc395562083"/>
      <w:bookmarkStart w:id="64" w:name="_Toc403727700"/>
      <w:r w:rsidRPr="00E860B0">
        <w:rPr>
          <w:rFonts w:ascii="Times New Roman" w:eastAsia="Calibri" w:hAnsi="Times New Roman" w:cs="Times New Roman"/>
          <w:b/>
          <w:bCs/>
          <w:sz w:val="28"/>
          <w:szCs w:val="28"/>
          <w:lang w:eastAsia="ru-RU"/>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3"/>
      <w:bookmarkEnd w:id="6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Регламент использования территорий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использования и охраны земель лесного фонда регулируется Лесным кодексом Российской Федерации и лесным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Порядок использования и охраны </w:t>
      </w:r>
      <w:proofErr w:type="gramStart"/>
      <w:r w:rsidRPr="00E860B0">
        <w:rPr>
          <w:rFonts w:ascii="Times New Roman" w:eastAsia="Calibri" w:hAnsi="Times New Roman" w:cs="Times New Roman"/>
          <w:sz w:val="28"/>
          <w:szCs w:val="28"/>
          <w:lang w:eastAsia="ru-RU"/>
        </w:rPr>
        <w:t>земель</w:t>
      </w:r>
      <w:proofErr w:type="gramEnd"/>
      <w:r w:rsidRPr="00E860B0">
        <w:rPr>
          <w:rFonts w:ascii="Times New Roman" w:eastAsia="Calibri" w:hAnsi="Times New Roman" w:cs="Times New Roman"/>
          <w:sz w:val="28"/>
          <w:szCs w:val="28"/>
          <w:lang w:eastAsia="ru-RU"/>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3. Земельные участки, применительно к которым не </w:t>
      </w:r>
      <w:proofErr w:type="gramStart"/>
      <w:r w:rsidRPr="00E860B0">
        <w:rPr>
          <w:rFonts w:ascii="Times New Roman" w:eastAsia="Calibri" w:hAnsi="Times New Roman" w:cs="Times New Roman"/>
          <w:sz w:val="28"/>
          <w:szCs w:val="28"/>
          <w:lang w:eastAsia="ru-RU"/>
        </w:rPr>
        <w:t>устанавливаются градостроительные регламенты подлежат</w:t>
      </w:r>
      <w:proofErr w:type="gramEnd"/>
      <w:r w:rsidRPr="00E860B0">
        <w:rPr>
          <w:rFonts w:ascii="Times New Roman" w:eastAsia="Calibri" w:hAnsi="Times New Roman" w:cs="Times New Roman"/>
          <w:sz w:val="28"/>
          <w:szCs w:val="28"/>
          <w:lang w:eastAsia="ru-RU"/>
        </w:rPr>
        <w:t xml:space="preserve"> отображению на карте территориального зонирования Поселения.</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65" w:name="_Глава_8._ПОЛОЖЕНИЯ"/>
      <w:bookmarkStart w:id="66" w:name="_Toc395562091"/>
      <w:bookmarkStart w:id="67" w:name="_Toc403727708"/>
      <w:bookmarkEnd w:id="65"/>
      <w:r w:rsidRPr="00E860B0">
        <w:rPr>
          <w:rFonts w:ascii="Times New Roman" w:eastAsia="Calibri" w:hAnsi="Times New Roman" w:cs="Times New Roman"/>
          <w:b/>
          <w:bCs/>
          <w:sz w:val="28"/>
          <w:szCs w:val="28"/>
          <w:lang w:eastAsia="ru-RU"/>
        </w:rPr>
        <w:lastRenderedPageBreak/>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66"/>
      <w:bookmarkEnd w:id="67"/>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68" w:name="_Toc395562092"/>
      <w:bookmarkStart w:id="69" w:name="_Toc403727709"/>
      <w:r w:rsidRPr="00E860B0">
        <w:rPr>
          <w:rFonts w:ascii="Times New Roman" w:eastAsia="Calibri" w:hAnsi="Times New Roman" w:cs="Times New Roman"/>
          <w:b/>
          <w:bCs/>
          <w:sz w:val="28"/>
          <w:szCs w:val="28"/>
          <w:lang w:eastAsia="ru-RU"/>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8"/>
      <w:bookmarkEnd w:id="69"/>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0" w:name="_Toc395562093"/>
      <w:bookmarkStart w:id="71" w:name="_Toc403727710"/>
      <w:r w:rsidRPr="00E860B0">
        <w:rPr>
          <w:rFonts w:ascii="Times New Roman" w:eastAsia="Calibri" w:hAnsi="Times New Roman" w:cs="Times New Roman"/>
          <w:b/>
          <w:bCs/>
          <w:sz w:val="28"/>
          <w:szCs w:val="28"/>
          <w:lang w:eastAsia="ru-RU"/>
        </w:rPr>
        <w:t>Статья 32. Градостроительные основания резервирования земель для государственных или муниципальных нужд</w:t>
      </w:r>
      <w:bookmarkEnd w:id="70"/>
      <w:bookmarkEnd w:id="71"/>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Порядок резервирования земель для государственных или муниципальных нужд определяется земельным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2. </w:t>
      </w:r>
      <w:proofErr w:type="gramStart"/>
      <w:r w:rsidRPr="00E860B0">
        <w:rPr>
          <w:rFonts w:ascii="Times New Roman" w:eastAsia="Calibri" w:hAnsi="Times New Roman" w:cs="Times New Roman"/>
          <w:sz w:val="28"/>
          <w:szCs w:val="28"/>
          <w:lang w:eastAsia="ru-RU"/>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E860B0">
        <w:rPr>
          <w:rFonts w:ascii="Times New Roman" w:eastAsia="Calibri" w:hAnsi="Times New Roman" w:cs="Times New Roman"/>
          <w:sz w:val="28"/>
          <w:szCs w:val="28"/>
          <w:lang w:eastAsia="ru-RU"/>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Решение о резервировании земель должно содержать: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цели и сроки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реквизиты документов, в соответствии с которыми осуществляется резервирование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обоснование наличия государственных 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Решение о резервировании земель вступает в силу не раннее его опубликования.</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Действие ограничений прав, установленных решением о резервировании земель, прекращается в связи со следующими обстоятельствами: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а) по истечении указанного в решении срока резервирования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отмена решения о резервировании;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д) решение суда, вступившее в законную силу.</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2" w:name="_Toc395562094"/>
      <w:bookmarkStart w:id="73" w:name="_Toc403727711"/>
      <w:r w:rsidRPr="00E860B0">
        <w:rPr>
          <w:rFonts w:ascii="Times New Roman" w:eastAsia="Calibri" w:hAnsi="Times New Roman" w:cs="Times New Roman"/>
          <w:b/>
          <w:bCs/>
          <w:sz w:val="28"/>
          <w:szCs w:val="28"/>
          <w:lang w:eastAsia="ru-RU"/>
        </w:rPr>
        <w:t>Статья 33. Условия установления публичных сервитутов</w:t>
      </w:r>
      <w:bookmarkEnd w:id="72"/>
      <w:bookmarkEnd w:id="73"/>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 xml:space="preserve">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w:t>
      </w:r>
      <w:r w:rsidRPr="00E860B0">
        <w:rPr>
          <w:rFonts w:ascii="Times New Roman" w:eastAsia="Calibri" w:hAnsi="Times New Roman" w:cs="Times New Roman"/>
          <w:sz w:val="28"/>
          <w:szCs w:val="28"/>
          <w:lang w:eastAsia="ru-RU"/>
        </w:rPr>
        <w:lastRenderedPageBreak/>
        <w:t>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E860B0">
        <w:rPr>
          <w:rFonts w:ascii="Times New Roman" w:eastAsia="Calibri" w:hAnsi="Times New Roman" w:cs="Times New Roman"/>
          <w:sz w:val="28"/>
          <w:szCs w:val="28"/>
          <w:lang w:eastAsia="ru-RU"/>
        </w:rPr>
        <w:t xml:space="preserve"> нужд, которые не могут быть обеспечены иначе, как только путем установления публичных сервитутов.</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E860B0" w:rsidRPr="00E860B0" w:rsidRDefault="00E860B0" w:rsidP="00E860B0">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74" w:name="_Глава_10._СТРОИТЕЛЬНЫЕ"/>
      <w:bookmarkStart w:id="75" w:name="_Toc395562095"/>
      <w:bookmarkStart w:id="76" w:name="_Toc403727712"/>
      <w:bookmarkEnd w:id="74"/>
      <w:r w:rsidRPr="00E860B0">
        <w:rPr>
          <w:rFonts w:ascii="Times New Roman" w:eastAsia="Calibri" w:hAnsi="Times New Roman" w:cs="Times New Roman"/>
          <w:b/>
          <w:bCs/>
          <w:sz w:val="28"/>
          <w:szCs w:val="28"/>
          <w:lang w:eastAsia="ru-RU"/>
        </w:rPr>
        <w:t>Глава 9. Положения о строительных изменениях объектов капитального строительства</w:t>
      </w:r>
      <w:bookmarkEnd w:id="75"/>
      <w:bookmarkEnd w:id="76"/>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77" w:name="_Статья_38._Право"/>
      <w:bookmarkStart w:id="78" w:name="_Toc395562096"/>
      <w:bookmarkStart w:id="79" w:name="_Toc403727713"/>
      <w:bookmarkEnd w:id="77"/>
      <w:r w:rsidRPr="00E860B0">
        <w:rPr>
          <w:rFonts w:ascii="Times New Roman" w:eastAsia="Calibri" w:hAnsi="Times New Roman" w:cs="Times New Roman"/>
          <w:b/>
          <w:bCs/>
          <w:sz w:val="28"/>
          <w:szCs w:val="28"/>
          <w:lang w:eastAsia="ru-RU"/>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8"/>
      <w:bookmarkEnd w:id="79"/>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80" w:name="_Toc395562097"/>
      <w:bookmarkStart w:id="81" w:name="_Toc403727714"/>
      <w:r w:rsidRPr="00E860B0">
        <w:rPr>
          <w:rFonts w:ascii="Times New Roman" w:eastAsia="Calibri" w:hAnsi="Times New Roman" w:cs="Times New Roman"/>
          <w:sz w:val="28"/>
          <w:szCs w:val="28"/>
          <w:lang w:eastAsia="ru-RU"/>
        </w:rPr>
        <w:t xml:space="preserve">1. 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E860B0">
        <w:rPr>
          <w:rFonts w:ascii="Times New Roman" w:eastAsia="Calibri" w:hAnsi="Times New Roman" w:cs="Times New Roman"/>
          <w:sz w:val="28"/>
          <w:szCs w:val="28"/>
          <w:lang w:eastAsia="ru-RU"/>
        </w:rPr>
        <w:t>предусмотренных</w:t>
      </w:r>
      <w:proofErr w:type="gramEnd"/>
      <w:r w:rsidRPr="00E860B0">
        <w:rPr>
          <w:rFonts w:ascii="Times New Roman" w:eastAsia="Calibri" w:hAnsi="Times New Roman" w:cs="Times New Roman"/>
          <w:sz w:val="28"/>
          <w:szCs w:val="28"/>
          <w:lang w:eastAsia="ru-RU"/>
        </w:rPr>
        <w:t xml:space="preserve"> статьей 51 Градостроительного кодекса Российской Федерации. Исключения составляют случаи, указанные в пункте 3 настоящей статьи.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Строительные изменения недвижимости подразделяются на изменения, для которых:</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не требуется разрешения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требуется разрешение на строительство.</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2" w:name="_Статья_40._Выдача"/>
      <w:bookmarkStart w:id="83" w:name="_Toc395562098"/>
      <w:bookmarkStart w:id="84" w:name="_Toc403727715"/>
      <w:bookmarkEnd w:id="80"/>
      <w:bookmarkEnd w:id="81"/>
      <w:bookmarkEnd w:id="82"/>
      <w:r w:rsidRPr="00E860B0">
        <w:rPr>
          <w:rFonts w:ascii="Times New Roman" w:eastAsia="Calibri" w:hAnsi="Times New Roman" w:cs="Times New Roman"/>
          <w:b/>
          <w:bCs/>
          <w:sz w:val="28"/>
          <w:szCs w:val="28"/>
          <w:lang w:eastAsia="ru-RU"/>
        </w:rPr>
        <w:lastRenderedPageBreak/>
        <w:t>Статья 35. Выдача разрешений на строительство</w:t>
      </w:r>
      <w:bookmarkEnd w:id="83"/>
      <w:bookmarkEnd w:id="84"/>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5" w:name="_Toc395562099"/>
      <w:bookmarkStart w:id="86" w:name="_Toc403727716"/>
      <w:r w:rsidRPr="00E860B0">
        <w:rPr>
          <w:rFonts w:ascii="Times New Roman" w:eastAsia="Calibri" w:hAnsi="Times New Roman" w:cs="Times New Roman"/>
          <w:b/>
          <w:bCs/>
          <w:sz w:val="28"/>
          <w:szCs w:val="28"/>
          <w:lang w:eastAsia="ru-RU"/>
        </w:rPr>
        <w:t>Статья 36. Строительство, реконструкция</w:t>
      </w:r>
      <w:bookmarkEnd w:id="85"/>
      <w:bookmarkEnd w:id="86"/>
      <w:r w:rsidRPr="00E860B0">
        <w:rPr>
          <w:rFonts w:ascii="Times New Roman" w:eastAsia="Calibri" w:hAnsi="Times New Roman" w:cs="Times New Roman"/>
          <w:b/>
          <w:bCs/>
          <w:sz w:val="28"/>
          <w:szCs w:val="28"/>
          <w:lang w:eastAsia="ru-RU"/>
        </w:rPr>
        <w:t>, капитальный ремонт объекта капитального строительства</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860B0">
        <w:rPr>
          <w:rFonts w:ascii="Times New Roman" w:eastAsia="Calibri" w:hAnsi="Times New Roman" w:cs="Times New Roman"/>
          <w:sz w:val="28"/>
          <w:szCs w:val="28"/>
          <w:lang w:eastAsia="ru-RU"/>
        </w:rPr>
        <w:t>3.При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Государственный строительный надзор и строительный контроль осуществляются в соответствии с федеральным законодательством.</w:t>
      </w:r>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7" w:name="_Toc395562100"/>
      <w:bookmarkStart w:id="88" w:name="_Toc403727717"/>
      <w:r w:rsidRPr="00E860B0">
        <w:rPr>
          <w:rFonts w:ascii="Times New Roman" w:eastAsia="Calibri" w:hAnsi="Times New Roman" w:cs="Times New Roman"/>
          <w:b/>
          <w:bCs/>
          <w:sz w:val="28"/>
          <w:szCs w:val="28"/>
          <w:lang w:eastAsia="ru-RU"/>
        </w:rPr>
        <w:t>Статья 37. Выдача разрешения на ввод объекта в эксплуатацию</w:t>
      </w:r>
      <w:bookmarkEnd w:id="87"/>
      <w:bookmarkEnd w:id="88"/>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89" w:name="_Toc395562101"/>
      <w:bookmarkStart w:id="90" w:name="_Toc403727718"/>
      <w:r w:rsidRPr="00E860B0">
        <w:rPr>
          <w:rFonts w:ascii="Times New Roman" w:eastAsia="Calibri" w:hAnsi="Times New Roman" w:cs="Times New Roman"/>
          <w:b/>
          <w:bCs/>
          <w:sz w:val="28"/>
          <w:szCs w:val="28"/>
          <w:lang w:eastAsia="ru-RU"/>
        </w:rPr>
        <w:lastRenderedPageBreak/>
        <w:t>Статья 38. Ограждение земельных участков</w:t>
      </w:r>
      <w:bookmarkEnd w:id="89"/>
      <w:bookmarkEnd w:id="90"/>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bookmarkStart w:id="91" w:name="_Toc395562102"/>
      <w:bookmarkStart w:id="92" w:name="_Toc403727719"/>
      <w:r w:rsidRPr="00E860B0">
        <w:rPr>
          <w:rFonts w:ascii="Times New Roman" w:eastAsia="Calibri" w:hAnsi="Times New Roman" w:cs="Times New Roman"/>
          <w:sz w:val="28"/>
          <w:szCs w:val="28"/>
          <w:lang w:eastAsia="ru-RU"/>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r w:rsidRPr="00E860B0">
        <w:rPr>
          <w:rFonts w:ascii="Times New Roman" w:eastAsia="Calibri" w:hAnsi="Times New Roman" w:cs="Times New Roman"/>
          <w:b/>
          <w:bCs/>
          <w:sz w:val="28"/>
          <w:szCs w:val="28"/>
          <w:lang w:eastAsia="ru-RU"/>
        </w:rPr>
        <w:t>Статья 39. Порядок производства работ по прокладке, ремонту подземных инженерных сооружений</w:t>
      </w:r>
      <w:bookmarkEnd w:id="91"/>
      <w:bookmarkEnd w:id="92"/>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4. На основании постановления администрации Поселения готовится и выдается ордер на производство работ. Осуществление </w:t>
      </w:r>
      <w:proofErr w:type="gramStart"/>
      <w:r w:rsidRPr="00E860B0">
        <w:rPr>
          <w:rFonts w:ascii="Times New Roman" w:eastAsia="Calibri" w:hAnsi="Times New Roman" w:cs="Times New Roman"/>
          <w:sz w:val="28"/>
          <w:szCs w:val="28"/>
          <w:lang w:eastAsia="ru-RU"/>
        </w:rPr>
        <w:t>контроля за</w:t>
      </w:r>
      <w:proofErr w:type="gramEnd"/>
      <w:r w:rsidRPr="00E860B0">
        <w:rPr>
          <w:rFonts w:ascii="Times New Roman" w:eastAsia="Calibri" w:hAnsi="Times New Roman" w:cs="Times New Roman"/>
          <w:sz w:val="28"/>
          <w:szCs w:val="28"/>
          <w:lang w:eastAsia="ru-RU"/>
        </w:rPr>
        <w:t xml:space="preserve"> порядком производства работ, производит администрация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w:t>
      </w:r>
      <w:r w:rsidRPr="00E860B0">
        <w:rPr>
          <w:rFonts w:ascii="Times New Roman" w:eastAsia="Calibri" w:hAnsi="Times New Roman" w:cs="Times New Roman"/>
          <w:sz w:val="28"/>
          <w:szCs w:val="28"/>
          <w:lang w:eastAsia="ru-RU"/>
        </w:rPr>
        <w:lastRenderedPageBreak/>
        <w:t>получения ордера на производство земляных работ разрытие траншей и вскрытие дорожных покрытий запрещается.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E860B0" w:rsidRPr="00E860B0" w:rsidRDefault="00E860B0" w:rsidP="00E860B0">
      <w:pPr>
        <w:keepNext/>
        <w:keepLines/>
        <w:spacing w:before="120" w:after="120" w:line="240" w:lineRule="auto"/>
        <w:ind w:firstLine="708"/>
        <w:jc w:val="both"/>
        <w:outlineLvl w:val="1"/>
        <w:rPr>
          <w:rFonts w:ascii="Times New Roman" w:eastAsia="Calibri" w:hAnsi="Times New Roman" w:cs="Times New Roman"/>
          <w:b/>
          <w:bCs/>
          <w:sz w:val="28"/>
          <w:szCs w:val="28"/>
          <w:lang w:eastAsia="ru-RU"/>
        </w:rPr>
      </w:pPr>
      <w:bookmarkStart w:id="93" w:name="_Toc395562103"/>
      <w:bookmarkStart w:id="94" w:name="_Toc403727720"/>
      <w:r w:rsidRPr="00E860B0">
        <w:rPr>
          <w:rFonts w:ascii="Times New Roman" w:eastAsia="Calibri" w:hAnsi="Times New Roman" w:cs="Times New Roman"/>
          <w:b/>
          <w:bCs/>
          <w:sz w:val="28"/>
          <w:szCs w:val="28"/>
          <w:lang w:eastAsia="ru-RU"/>
        </w:rPr>
        <w:t xml:space="preserve">Статья 40. </w:t>
      </w:r>
      <w:bookmarkStart w:id="95" w:name="_Hlk479083133"/>
      <w:r w:rsidRPr="00E860B0">
        <w:rPr>
          <w:rFonts w:ascii="Times New Roman" w:eastAsia="Calibri" w:hAnsi="Times New Roman" w:cs="Times New Roman"/>
          <w:b/>
          <w:bCs/>
          <w:sz w:val="28"/>
          <w:szCs w:val="28"/>
          <w:lang w:eastAsia="ru-RU"/>
        </w:rPr>
        <w:t>Размещение временных сооружений</w:t>
      </w:r>
      <w:bookmarkEnd w:id="93"/>
      <w:bookmarkEnd w:id="94"/>
      <w:bookmarkEnd w:id="95"/>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xml:space="preserve">1.  </w:t>
      </w:r>
      <w:proofErr w:type="gramStart"/>
      <w:r w:rsidRPr="00E860B0">
        <w:rPr>
          <w:rFonts w:ascii="Times New Roman" w:eastAsia="Calibri" w:hAnsi="Times New Roman" w:cs="Times New Roman"/>
          <w:sz w:val="28"/>
          <w:szCs w:val="28"/>
          <w:lang w:eastAsia="ru-RU"/>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E860B0">
        <w:rPr>
          <w:rFonts w:ascii="Times New Roman" w:eastAsia="Calibri" w:hAnsi="Times New Roman" w:cs="Times New Roman"/>
          <w:sz w:val="28"/>
          <w:szCs w:val="28"/>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Поселения проектам.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2. Предоставление земельных участков, находящихся в государственной или муниципальной собственности, осуществляется органом местного самоуправления в пределах компетенции и на условиях, установленных Земельным кодексом Российской Федерации.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Поселения или условий договора аренды земли.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lastRenderedPageBreak/>
        <w:t>3.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4.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5.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6.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7.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 Изменение цветового решения и декоративного оформления фасадов подлежит обязательному согласованию.</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8. Сгоревшие или разрушенные временные сооружения должны быть в течение одного месяца убраны или восстановлены в течение двух месяцев.</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9. Владелец временного сооружения обязан указать на нем: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наименование владельца временного сооружения, его ИНН;</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 режим работы.</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10.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E860B0" w:rsidRPr="00E860B0" w:rsidRDefault="00E860B0" w:rsidP="00E860B0">
      <w:pPr>
        <w:spacing w:after="0" w:line="240" w:lineRule="auto"/>
        <w:ind w:firstLine="708"/>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11. Самовольная постройка полежит сносу осуществившим ее лицом либо за его счет в срок, указанный администрацией Поселения.</w:t>
      </w:r>
    </w:p>
    <w:p w:rsidR="00E860B0" w:rsidRPr="00E860B0" w:rsidRDefault="00E860B0" w:rsidP="00E860B0">
      <w:pPr>
        <w:spacing w:after="0" w:line="240" w:lineRule="auto"/>
        <w:ind w:firstLine="708"/>
        <w:jc w:val="both"/>
        <w:rPr>
          <w:rFonts w:ascii="Times New Roman" w:eastAsia="Calibri" w:hAnsi="Times New Roman" w:cs="Times New Roman"/>
          <w:sz w:val="28"/>
          <w:szCs w:val="24"/>
          <w:lang w:eastAsia="ru-RU"/>
        </w:rPr>
      </w:pPr>
      <w:r w:rsidRPr="00E860B0">
        <w:rPr>
          <w:rFonts w:ascii="Times New Roman" w:eastAsia="Calibri" w:hAnsi="Times New Roman" w:cs="Times New Roman"/>
          <w:sz w:val="28"/>
          <w:szCs w:val="24"/>
          <w:lang w:eastAsia="ru-RU"/>
        </w:rPr>
        <w:t xml:space="preserve">12. </w:t>
      </w:r>
      <w:proofErr w:type="gramStart"/>
      <w:r w:rsidRPr="00E860B0">
        <w:rPr>
          <w:rFonts w:ascii="Times New Roman" w:eastAsia="Calibri" w:hAnsi="Times New Roman" w:cs="Times New Roman"/>
          <w:sz w:val="28"/>
          <w:szCs w:val="24"/>
          <w:lang w:eastAsia="ru-RU"/>
        </w:rPr>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96" w:name="_Toc395562107"/>
      <w:bookmarkStart w:id="97" w:name="_Toc403727724"/>
      <w:proofErr w:type="gramEnd"/>
    </w:p>
    <w:p w:rsidR="00E860B0" w:rsidRPr="00E860B0" w:rsidRDefault="00E860B0" w:rsidP="00E860B0">
      <w:pPr>
        <w:spacing w:after="0" w:line="240" w:lineRule="auto"/>
        <w:ind w:firstLine="708"/>
        <w:jc w:val="both"/>
        <w:rPr>
          <w:rFonts w:ascii="Times New Roman" w:eastAsia="Calibri" w:hAnsi="Times New Roman" w:cs="Times New Roman"/>
          <w:b/>
          <w:sz w:val="28"/>
          <w:szCs w:val="28"/>
          <w:lang w:eastAsia="ru-RU"/>
        </w:rPr>
      </w:pPr>
      <w:r w:rsidRPr="00E860B0">
        <w:rPr>
          <w:rFonts w:ascii="Times New Roman" w:eastAsia="Calibri" w:hAnsi="Times New Roman" w:cs="Times New Roman"/>
          <w:b/>
          <w:sz w:val="28"/>
          <w:szCs w:val="28"/>
          <w:lang w:eastAsia="ru-RU"/>
        </w:rPr>
        <w:t>Статья 41. Ответственность за нарушение Правил</w:t>
      </w:r>
      <w:bookmarkEnd w:id="96"/>
      <w:bookmarkEnd w:id="97"/>
    </w:p>
    <w:p w:rsidR="00E860B0" w:rsidRPr="00E860B0" w:rsidRDefault="00E860B0" w:rsidP="00E860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860B0">
        <w:rPr>
          <w:rFonts w:ascii="Times New Roman" w:eastAsia="Calibri"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иными нормативными правовыми актами.</w:t>
      </w:r>
    </w:p>
    <w:sectPr w:rsidR="00E860B0" w:rsidRPr="00E8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773BB1"/>
    <w:multiLevelType w:val="hybridMultilevel"/>
    <w:tmpl w:val="F58213DC"/>
    <w:lvl w:ilvl="0" w:tplc="6C625A0C">
      <w:start w:val="13"/>
      <w:numFmt w:val="decimal"/>
      <w:lvlText w:val="%1."/>
      <w:lvlJc w:val="left"/>
      <w:pPr>
        <w:ind w:left="1764" w:hanging="1056"/>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23"/>
  </w:num>
  <w:num w:numId="3">
    <w:abstractNumId w:val="19"/>
  </w:num>
  <w:num w:numId="4">
    <w:abstractNumId w:val="30"/>
  </w:num>
  <w:num w:numId="5">
    <w:abstractNumId w:val="40"/>
  </w:num>
  <w:num w:numId="6">
    <w:abstractNumId w:val="36"/>
  </w:num>
  <w:num w:numId="7">
    <w:abstractNumId w:val="5"/>
  </w:num>
  <w:num w:numId="8">
    <w:abstractNumId w:val="42"/>
  </w:num>
  <w:num w:numId="9">
    <w:abstractNumId w:val="13"/>
  </w:num>
  <w:num w:numId="10">
    <w:abstractNumId w:val="32"/>
  </w:num>
  <w:num w:numId="11">
    <w:abstractNumId w:val="44"/>
  </w:num>
  <w:num w:numId="12">
    <w:abstractNumId w:val="21"/>
  </w:num>
  <w:num w:numId="13">
    <w:abstractNumId w:val="6"/>
  </w:num>
  <w:num w:numId="14">
    <w:abstractNumId w:val="34"/>
  </w:num>
  <w:num w:numId="15">
    <w:abstractNumId w:val="33"/>
  </w:num>
  <w:num w:numId="16">
    <w:abstractNumId w:val="18"/>
  </w:num>
  <w:num w:numId="17">
    <w:abstractNumId w:val="11"/>
  </w:num>
  <w:num w:numId="18">
    <w:abstractNumId w:val="14"/>
  </w:num>
  <w:num w:numId="19">
    <w:abstractNumId w:val="3"/>
  </w:num>
  <w:num w:numId="20">
    <w:abstractNumId w:val="45"/>
  </w:num>
  <w:num w:numId="21">
    <w:abstractNumId w:val="43"/>
  </w:num>
  <w:num w:numId="22">
    <w:abstractNumId w:val="27"/>
  </w:num>
  <w:num w:numId="23">
    <w:abstractNumId w:val="31"/>
  </w:num>
  <w:num w:numId="24">
    <w:abstractNumId w:val="41"/>
  </w:num>
  <w:num w:numId="25">
    <w:abstractNumId w:val="39"/>
  </w:num>
  <w:num w:numId="26">
    <w:abstractNumId w:val="17"/>
  </w:num>
  <w:num w:numId="27">
    <w:abstractNumId w:val="28"/>
  </w:num>
  <w:num w:numId="28">
    <w:abstractNumId w:val="9"/>
  </w:num>
  <w:num w:numId="29">
    <w:abstractNumId w:val="12"/>
  </w:num>
  <w:num w:numId="30">
    <w:abstractNumId w:val="7"/>
  </w:num>
  <w:num w:numId="31">
    <w:abstractNumId w:val="1"/>
  </w:num>
  <w:num w:numId="32">
    <w:abstractNumId w:val="16"/>
  </w:num>
  <w:num w:numId="33">
    <w:abstractNumId w:val="2"/>
  </w:num>
  <w:num w:numId="34">
    <w:abstractNumId w:val="46"/>
  </w:num>
  <w:num w:numId="35">
    <w:abstractNumId w:val="22"/>
  </w:num>
  <w:num w:numId="36">
    <w:abstractNumId w:val="20"/>
  </w:num>
  <w:num w:numId="37">
    <w:abstractNumId w:val="25"/>
  </w:num>
  <w:num w:numId="38">
    <w:abstractNumId w:val="37"/>
  </w:num>
  <w:num w:numId="39">
    <w:abstractNumId w:val="8"/>
  </w:num>
  <w:num w:numId="40">
    <w:abstractNumId w:val="48"/>
  </w:num>
  <w:num w:numId="41">
    <w:abstractNumId w:val="26"/>
  </w:num>
  <w:num w:numId="42">
    <w:abstractNumId w:val="47"/>
  </w:num>
  <w:num w:numId="43">
    <w:abstractNumId w:val="29"/>
  </w:num>
  <w:num w:numId="44">
    <w:abstractNumId w:val="0"/>
  </w:num>
  <w:num w:numId="45">
    <w:abstractNumId w:val="35"/>
  </w:num>
  <w:num w:numId="46">
    <w:abstractNumId w:val="15"/>
  </w:num>
  <w:num w:numId="47">
    <w:abstractNumId w:val="38"/>
  </w:num>
  <w:num w:numId="48">
    <w:abstractNumId w:val="2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42"/>
    <w:rsid w:val="00484D1E"/>
    <w:rsid w:val="005D134E"/>
    <w:rsid w:val="00702393"/>
    <w:rsid w:val="007A08F3"/>
    <w:rsid w:val="007C7581"/>
    <w:rsid w:val="00927142"/>
    <w:rsid w:val="00A3337F"/>
    <w:rsid w:val="00AA2DA2"/>
    <w:rsid w:val="00B119B1"/>
    <w:rsid w:val="00B803CC"/>
    <w:rsid w:val="00E8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0B0"/>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E860B0"/>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E860B0"/>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E860B0"/>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0B0"/>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E860B0"/>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E860B0"/>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E860B0"/>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E860B0"/>
  </w:style>
  <w:style w:type="paragraph" w:customStyle="1" w:styleId="Style20">
    <w:name w:val="Style20"/>
    <w:basedOn w:val="a"/>
    <w:rsid w:val="00E860B0"/>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E860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E860B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E860B0"/>
    <w:rPr>
      <w:rFonts w:ascii="Times New Roman" w:eastAsia="Times New Roman" w:hAnsi="Times New Roman" w:cs="Times New Roman"/>
      <w:sz w:val="28"/>
    </w:rPr>
  </w:style>
  <w:style w:type="paragraph" w:styleId="a6">
    <w:name w:val="footer"/>
    <w:basedOn w:val="a"/>
    <w:link w:val="a7"/>
    <w:rsid w:val="00E860B0"/>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E860B0"/>
    <w:rPr>
      <w:rFonts w:ascii="Times New Roman" w:eastAsia="Times New Roman" w:hAnsi="Times New Roman" w:cs="Times New Roman"/>
      <w:sz w:val="28"/>
    </w:rPr>
  </w:style>
  <w:style w:type="paragraph" w:customStyle="1" w:styleId="ConsPlusNormal">
    <w:name w:val="ConsPlusNormal"/>
    <w:rsid w:val="00E860B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E860B0"/>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E860B0"/>
    <w:rPr>
      <w:rFonts w:ascii="Times New Roman" w:eastAsia="Calibri" w:hAnsi="Times New Roman" w:cs="Times New Roman"/>
      <w:sz w:val="28"/>
      <w:szCs w:val="24"/>
      <w:lang w:eastAsia="ru-RU"/>
    </w:rPr>
  </w:style>
  <w:style w:type="paragraph" w:styleId="a8">
    <w:name w:val="caption"/>
    <w:basedOn w:val="a"/>
    <w:next w:val="a"/>
    <w:qFormat/>
    <w:rsid w:val="00E860B0"/>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E860B0"/>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E860B0"/>
    <w:rPr>
      <w:rFonts w:ascii="Times New Roman" w:eastAsia="Calibri" w:hAnsi="Times New Roman" w:cs="Times New Roman"/>
      <w:sz w:val="20"/>
      <w:szCs w:val="20"/>
      <w:lang w:eastAsia="ru-RU"/>
    </w:rPr>
  </w:style>
  <w:style w:type="paragraph" w:styleId="ab">
    <w:name w:val="Document Map"/>
    <w:basedOn w:val="a"/>
    <w:link w:val="ac"/>
    <w:semiHidden/>
    <w:rsid w:val="00E860B0"/>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E860B0"/>
    <w:rPr>
      <w:rFonts w:ascii="Tahoma" w:eastAsia="Calibri" w:hAnsi="Tahoma" w:cs="Tahoma"/>
      <w:sz w:val="20"/>
      <w:szCs w:val="20"/>
      <w:shd w:val="clear" w:color="auto" w:fill="000080"/>
      <w:lang w:eastAsia="ru-RU"/>
    </w:rPr>
  </w:style>
  <w:style w:type="paragraph" w:styleId="ad">
    <w:name w:val="Balloon Text"/>
    <w:basedOn w:val="a"/>
    <w:link w:val="ae"/>
    <w:semiHidden/>
    <w:rsid w:val="00E860B0"/>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E860B0"/>
    <w:rPr>
      <w:rFonts w:ascii="Tahoma" w:eastAsia="Calibri" w:hAnsi="Tahoma" w:cs="Tahoma"/>
      <w:sz w:val="16"/>
      <w:szCs w:val="16"/>
      <w:lang w:eastAsia="ru-RU"/>
    </w:rPr>
  </w:style>
  <w:style w:type="paragraph" w:customStyle="1" w:styleId="13">
    <w:name w:val="Абзац списка1"/>
    <w:basedOn w:val="a"/>
    <w:rsid w:val="00E860B0"/>
    <w:pPr>
      <w:ind w:left="720"/>
      <w:contextualSpacing/>
      <w:jc w:val="both"/>
    </w:pPr>
    <w:rPr>
      <w:rFonts w:ascii="Calibri" w:eastAsia="Times New Roman" w:hAnsi="Calibri" w:cs="Times New Roman"/>
    </w:rPr>
  </w:style>
  <w:style w:type="paragraph" w:styleId="af">
    <w:name w:val="endnote text"/>
    <w:basedOn w:val="a"/>
    <w:link w:val="af0"/>
    <w:semiHidden/>
    <w:rsid w:val="00E860B0"/>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E860B0"/>
    <w:rPr>
      <w:rFonts w:ascii="Times New Roman" w:eastAsia="Calibri" w:hAnsi="Times New Roman" w:cs="Times New Roman"/>
      <w:sz w:val="20"/>
      <w:szCs w:val="20"/>
      <w:lang w:eastAsia="ru-RU"/>
    </w:rPr>
  </w:style>
  <w:style w:type="paragraph" w:styleId="af1">
    <w:name w:val="Body Text"/>
    <w:basedOn w:val="a"/>
    <w:link w:val="af2"/>
    <w:rsid w:val="00E860B0"/>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E860B0"/>
    <w:rPr>
      <w:rFonts w:ascii="Times New Roman" w:eastAsia="Calibri" w:hAnsi="Times New Roman" w:cs="Times New Roman"/>
      <w:sz w:val="28"/>
      <w:szCs w:val="24"/>
      <w:lang w:eastAsia="ru-RU"/>
    </w:rPr>
  </w:style>
  <w:style w:type="character" w:styleId="af3">
    <w:name w:val="footnote reference"/>
    <w:rsid w:val="00E860B0"/>
    <w:rPr>
      <w:rFonts w:cs="Times New Roman"/>
      <w:vertAlign w:val="superscript"/>
    </w:rPr>
  </w:style>
  <w:style w:type="paragraph" w:customStyle="1" w:styleId="ConsPlusNonformat">
    <w:name w:val="ConsPlusNonforma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E860B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860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E860B0"/>
    <w:rPr>
      <w:rFonts w:cs="Times New Roman"/>
    </w:rPr>
  </w:style>
  <w:style w:type="character" w:styleId="af5">
    <w:name w:val="Strong"/>
    <w:qFormat/>
    <w:rsid w:val="00E860B0"/>
    <w:rPr>
      <w:rFonts w:cs="Times New Roman"/>
      <w:b/>
      <w:bCs/>
    </w:rPr>
  </w:style>
  <w:style w:type="paragraph" w:customStyle="1" w:styleId="style13222631300000000552consplusnormal">
    <w:name w:val="style_13222631300000000552consplusnormal"/>
    <w:basedOn w:val="a"/>
    <w:rsid w:val="00E860B0"/>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E860B0"/>
    <w:rPr>
      <w:rFonts w:ascii="Arial" w:hAnsi="Arial" w:cs="Arial"/>
    </w:rPr>
  </w:style>
  <w:style w:type="paragraph" w:customStyle="1" w:styleId="14">
    <w:name w:val="Заголовок оглавления1"/>
    <w:basedOn w:val="1"/>
    <w:next w:val="a"/>
    <w:rsid w:val="00E860B0"/>
    <w:pPr>
      <w:spacing w:line="276" w:lineRule="auto"/>
      <w:jc w:val="left"/>
      <w:outlineLvl w:val="9"/>
    </w:pPr>
    <w:rPr>
      <w:rFonts w:ascii="Calibri Light" w:hAnsi="Calibri Light"/>
      <w:color w:val="2F5496"/>
    </w:rPr>
  </w:style>
  <w:style w:type="paragraph" w:styleId="15">
    <w:name w:val="toc 1"/>
    <w:basedOn w:val="a"/>
    <w:next w:val="a"/>
    <w:autoRedefine/>
    <w:rsid w:val="00E860B0"/>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E860B0"/>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E860B0"/>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E860B0"/>
    <w:rPr>
      <w:rFonts w:cs="Times New Roman"/>
      <w:color w:val="0563C1"/>
      <w:u w:val="single"/>
    </w:rPr>
  </w:style>
  <w:style w:type="paragraph" w:styleId="41">
    <w:name w:val="toc 4"/>
    <w:basedOn w:val="a"/>
    <w:next w:val="a"/>
    <w:autoRedefine/>
    <w:rsid w:val="00E860B0"/>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E860B0"/>
    <w:pPr>
      <w:spacing w:after="100"/>
      <w:ind w:left="880"/>
      <w:jc w:val="both"/>
    </w:pPr>
    <w:rPr>
      <w:rFonts w:ascii="Calibri" w:eastAsia="Calibri" w:hAnsi="Calibri" w:cs="Times New Roman"/>
      <w:lang w:eastAsia="ru-RU"/>
    </w:rPr>
  </w:style>
  <w:style w:type="paragraph" w:styleId="6">
    <w:name w:val="toc 6"/>
    <w:basedOn w:val="a"/>
    <w:next w:val="a"/>
    <w:autoRedefine/>
    <w:rsid w:val="00E860B0"/>
    <w:pPr>
      <w:spacing w:after="100"/>
      <w:ind w:left="1100"/>
      <w:jc w:val="both"/>
    </w:pPr>
    <w:rPr>
      <w:rFonts w:ascii="Calibri" w:eastAsia="Calibri" w:hAnsi="Calibri" w:cs="Times New Roman"/>
      <w:lang w:eastAsia="ru-RU"/>
    </w:rPr>
  </w:style>
  <w:style w:type="paragraph" w:styleId="7">
    <w:name w:val="toc 7"/>
    <w:basedOn w:val="a"/>
    <w:next w:val="a"/>
    <w:autoRedefine/>
    <w:rsid w:val="00E860B0"/>
    <w:pPr>
      <w:spacing w:after="100"/>
      <w:ind w:left="1320"/>
      <w:jc w:val="both"/>
    </w:pPr>
    <w:rPr>
      <w:rFonts w:ascii="Calibri" w:eastAsia="Calibri" w:hAnsi="Calibri" w:cs="Times New Roman"/>
      <w:lang w:eastAsia="ru-RU"/>
    </w:rPr>
  </w:style>
  <w:style w:type="paragraph" w:styleId="8">
    <w:name w:val="toc 8"/>
    <w:basedOn w:val="a"/>
    <w:next w:val="a"/>
    <w:autoRedefine/>
    <w:rsid w:val="00E860B0"/>
    <w:pPr>
      <w:spacing w:after="100"/>
      <w:ind w:left="1540"/>
      <w:jc w:val="both"/>
    </w:pPr>
    <w:rPr>
      <w:rFonts w:ascii="Calibri" w:eastAsia="Calibri" w:hAnsi="Calibri" w:cs="Times New Roman"/>
      <w:lang w:eastAsia="ru-RU"/>
    </w:rPr>
  </w:style>
  <w:style w:type="paragraph" w:styleId="9">
    <w:name w:val="toc 9"/>
    <w:basedOn w:val="a"/>
    <w:next w:val="a"/>
    <w:autoRedefine/>
    <w:rsid w:val="00E860B0"/>
    <w:pPr>
      <w:spacing w:after="100"/>
      <w:ind w:left="1760"/>
      <w:jc w:val="both"/>
    </w:pPr>
    <w:rPr>
      <w:rFonts w:ascii="Calibri" w:eastAsia="Calibri" w:hAnsi="Calibri" w:cs="Times New Roman"/>
      <w:lang w:eastAsia="ru-RU"/>
    </w:rPr>
  </w:style>
  <w:style w:type="character" w:customStyle="1" w:styleId="r">
    <w:name w:val="r"/>
    <w:rsid w:val="00E860B0"/>
    <w:rPr>
      <w:rFonts w:cs="Times New Roman"/>
    </w:rPr>
  </w:style>
  <w:style w:type="character" w:customStyle="1" w:styleId="ep">
    <w:name w:val="ep"/>
    <w:rsid w:val="00E860B0"/>
    <w:rPr>
      <w:rFonts w:cs="Times New Roman"/>
    </w:rPr>
  </w:style>
  <w:style w:type="character" w:customStyle="1" w:styleId="blk">
    <w:name w:val="blk"/>
    <w:rsid w:val="00E860B0"/>
    <w:rPr>
      <w:rFonts w:cs="Times New Roman"/>
    </w:rPr>
  </w:style>
  <w:style w:type="paragraph" w:customStyle="1" w:styleId="16">
    <w:name w:val="Без интервала1"/>
    <w:rsid w:val="00E860B0"/>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E860B0"/>
    <w:pPr>
      <w:widowControl w:val="0"/>
      <w:spacing w:after="0" w:line="240" w:lineRule="auto"/>
    </w:pPr>
    <w:rPr>
      <w:rFonts w:ascii="Calibri" w:eastAsia="Times New Roman" w:hAnsi="Calibri" w:cs="Times New Roman"/>
      <w:lang w:val="en-US"/>
    </w:rPr>
  </w:style>
  <w:style w:type="paragraph" w:styleId="af7">
    <w:name w:val="No Spacing"/>
    <w:link w:val="af8"/>
    <w:uiPriority w:val="99"/>
    <w:qFormat/>
    <w:rsid w:val="00B119B1"/>
    <w:pPr>
      <w:spacing w:after="0" w:line="240" w:lineRule="auto"/>
      <w:jc w:val="both"/>
    </w:pPr>
    <w:rPr>
      <w:rFonts w:ascii="Times New Roman" w:eastAsia="Calibri" w:hAnsi="Times New Roman" w:cs="Times New Roman"/>
      <w:sz w:val="28"/>
      <w:lang w:eastAsia="ru-RU"/>
    </w:rPr>
  </w:style>
  <w:style w:type="character" w:customStyle="1" w:styleId="af8">
    <w:name w:val="Без интервала Знак"/>
    <w:link w:val="af7"/>
    <w:uiPriority w:val="99"/>
    <w:locked/>
    <w:rsid w:val="00B119B1"/>
    <w:rPr>
      <w:rFonts w:ascii="Times New Roman" w:eastAsia="Calibri"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9997</TotalTime>
  <Pages>38</Pages>
  <Words>14097</Words>
  <Characters>80356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Uspenskoe</dc:creator>
  <cp:lastModifiedBy>Vladimir</cp:lastModifiedBy>
  <cp:revision>6</cp:revision>
  <dcterms:created xsi:type="dcterms:W3CDTF">2019-07-05T12:00:00Z</dcterms:created>
  <dcterms:modified xsi:type="dcterms:W3CDTF">2021-10-24T19:43:00Z</dcterms:modified>
</cp:coreProperties>
</file>